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E2F7" w14:textId="77777777" w:rsidR="00EA366E" w:rsidRDefault="00A43AAA" w:rsidP="00A43AAA">
      <w:pPr>
        <w:jc w:val="center"/>
      </w:pPr>
      <w:r>
        <w:t>Chemistry in Everyday Life, CHM 1020, 3 Units</w:t>
      </w:r>
    </w:p>
    <w:p w14:paraId="1387213C" w14:textId="4DE4DE88" w:rsidR="00A43AAA" w:rsidRDefault="00A43AAA" w:rsidP="00C52EE5">
      <w:pPr>
        <w:jc w:val="center"/>
      </w:pPr>
      <w:r>
        <w:t>Science Department @ Valencia College</w:t>
      </w:r>
      <w:r w:rsidR="00392345">
        <w:t>, West Campus</w:t>
      </w:r>
    </w:p>
    <w:p w14:paraId="4212A5E1" w14:textId="77777777" w:rsidR="00A43AAA" w:rsidRDefault="00A43AAA" w:rsidP="00A43AAA">
      <w:pPr>
        <w:jc w:val="center"/>
      </w:pPr>
      <w:r>
        <w:t>Course Syllabus</w:t>
      </w:r>
    </w:p>
    <w:p w14:paraId="60729396" w14:textId="5124B919" w:rsidR="00A43AAA" w:rsidRDefault="00A43AAA" w:rsidP="005E47D8">
      <w:pPr>
        <w:pBdr>
          <w:bottom w:val="single" w:sz="4" w:space="1" w:color="auto"/>
        </w:pBdr>
        <w:jc w:val="right"/>
      </w:pPr>
    </w:p>
    <w:p w14:paraId="7B90BBD4" w14:textId="03553A08" w:rsidR="00392345" w:rsidRDefault="005E47D8" w:rsidP="00392345">
      <w:r>
        <w:t>Instructor:</w:t>
      </w:r>
      <w:r w:rsidR="00BA6118">
        <w:t xml:space="preserve"> Dr.</w:t>
      </w:r>
      <w:r>
        <w:t xml:space="preserve"> A. Tony Alabi, Ph</w:t>
      </w:r>
      <w:r w:rsidR="00E83966">
        <w:t xml:space="preserve">. </w:t>
      </w:r>
      <w:r>
        <w:t>D.</w:t>
      </w:r>
      <w:r>
        <w:tab/>
      </w:r>
      <w:r>
        <w:tab/>
      </w:r>
      <w:r>
        <w:tab/>
        <w:t>COURSE: CHM 1020</w:t>
      </w:r>
      <w:r>
        <w:tab/>
      </w:r>
      <w:r>
        <w:tab/>
        <w:t xml:space="preserve"> CRN: </w:t>
      </w:r>
      <w:r w:rsidR="00827A18">
        <w:t>1</w:t>
      </w:r>
      <w:r w:rsidR="001429FD">
        <w:t>1099</w:t>
      </w:r>
    </w:p>
    <w:p w14:paraId="5CD0CD10" w14:textId="6F6CBD62" w:rsidR="005E47D8" w:rsidRDefault="005E47D8" w:rsidP="00392345">
      <w:r>
        <w:t>Office: AHS 307</w:t>
      </w:r>
      <w:r>
        <w:tab/>
      </w:r>
      <w:r>
        <w:tab/>
      </w:r>
      <w:r>
        <w:tab/>
      </w:r>
      <w:r>
        <w:tab/>
      </w:r>
      <w:r>
        <w:tab/>
      </w:r>
      <w:r>
        <w:tab/>
        <w:t xml:space="preserve">Term: </w:t>
      </w:r>
      <w:r w:rsidR="003E5BC4">
        <w:t>Fall</w:t>
      </w:r>
      <w:r w:rsidR="00F5001D">
        <w:t xml:space="preserve"> 20</w:t>
      </w:r>
      <w:r w:rsidR="001429FD">
        <w:t>20</w:t>
      </w:r>
    </w:p>
    <w:p w14:paraId="42460FB4" w14:textId="3B9CFD7F" w:rsidR="005E47D8" w:rsidRDefault="005E47D8" w:rsidP="00392345">
      <w:r>
        <w:t xml:space="preserve">E-mail: </w:t>
      </w:r>
      <w:hyperlink r:id="rId8" w:history="1">
        <w:r w:rsidRPr="00E955C7">
          <w:rPr>
            <w:rStyle w:val="Hyperlink"/>
          </w:rPr>
          <w:t>aalabi@valenciacollege.edu</w:t>
        </w:r>
      </w:hyperlink>
      <w:r>
        <w:tab/>
      </w:r>
      <w:r>
        <w:tab/>
      </w:r>
      <w:r>
        <w:tab/>
        <w:t xml:space="preserve">Class Meeting: </w:t>
      </w:r>
      <w:r w:rsidR="003E5BC4">
        <w:t>Online</w:t>
      </w:r>
    </w:p>
    <w:p w14:paraId="309D25BA" w14:textId="4383DDC1" w:rsidR="005E47D8" w:rsidRDefault="005E47D8" w:rsidP="00392345">
      <w:r>
        <w:t>Office Hours: By appointment</w:t>
      </w:r>
      <w:r>
        <w:tab/>
      </w:r>
      <w:r>
        <w:tab/>
      </w:r>
      <w:r>
        <w:tab/>
      </w:r>
      <w:r>
        <w:tab/>
      </w:r>
    </w:p>
    <w:p w14:paraId="2B4CE892" w14:textId="77777777" w:rsidR="005E47D8" w:rsidRDefault="005E47D8" w:rsidP="005E47D8">
      <w:pPr>
        <w:pBdr>
          <w:bottom w:val="single" w:sz="4" w:space="1" w:color="auto"/>
        </w:pBdr>
      </w:pPr>
    </w:p>
    <w:p w14:paraId="7A82B962" w14:textId="61BBC155" w:rsidR="00392345" w:rsidRDefault="005E47D8" w:rsidP="005E47D8">
      <w:pPr>
        <w:rPr>
          <w:b/>
          <w:sz w:val="24"/>
          <w:szCs w:val="24"/>
        </w:rPr>
      </w:pPr>
      <w:r>
        <w:rPr>
          <w:b/>
          <w:sz w:val="24"/>
          <w:szCs w:val="24"/>
        </w:rPr>
        <w:t>Welcome to Chemistry in Everyday Life</w:t>
      </w:r>
    </w:p>
    <w:p w14:paraId="07DA6E07" w14:textId="33699726" w:rsidR="005E47D8" w:rsidRDefault="003F0834" w:rsidP="005E47D8">
      <w:r>
        <w:t xml:space="preserve">Chemistry in everyday life meets </w:t>
      </w:r>
      <w:r w:rsidR="003E5BC4">
        <w:t xml:space="preserve">the </w:t>
      </w:r>
      <w:r>
        <w:t xml:space="preserve">general education requirement for non-science majors. The course includes the study of some basic concepts in inorganic chemistry, organic chemistry, and biochemistry. </w:t>
      </w:r>
      <w:r w:rsidR="009045C7">
        <w:t xml:space="preserve">Students apply principles as they analyze, discuss, and make decisions on </w:t>
      </w:r>
      <w:r w:rsidR="004708C7">
        <w:t>chemically related problems that affect everyday life. (Not a prerequisite for any other science course).</w:t>
      </w:r>
    </w:p>
    <w:p w14:paraId="6C0C2A14" w14:textId="77777777" w:rsidR="003F0834" w:rsidRDefault="003F0834" w:rsidP="005E47D8"/>
    <w:p w14:paraId="29B7449E" w14:textId="410FB65C" w:rsidR="003F0834" w:rsidRDefault="003F0834" w:rsidP="005E47D8">
      <w:pPr>
        <w:rPr>
          <w:b/>
          <w:sz w:val="24"/>
          <w:szCs w:val="24"/>
        </w:rPr>
      </w:pPr>
      <w:r>
        <w:rPr>
          <w:b/>
          <w:sz w:val="24"/>
          <w:szCs w:val="24"/>
        </w:rPr>
        <w:t>Course Overview</w:t>
      </w:r>
    </w:p>
    <w:p w14:paraId="6F0F8289" w14:textId="6C70AD63" w:rsidR="003F0834" w:rsidRDefault="00F72967" w:rsidP="005E47D8">
      <w:r>
        <w:t xml:space="preserve">Science allows us to learn much about the natural world. </w:t>
      </w:r>
      <w:r w:rsidR="004708C7">
        <w:t xml:space="preserve">Chemistry is one of the unique fields in science with </w:t>
      </w:r>
      <w:r w:rsidR="00D23A29">
        <w:t xml:space="preserve">a </w:t>
      </w:r>
      <w:r w:rsidR="004708C7">
        <w:t xml:space="preserve">wide range of applications in medicine, chemical biology, material science, and </w:t>
      </w:r>
      <w:r w:rsidR="00CD4B7C">
        <w:t>environmental science</w:t>
      </w:r>
      <w:r w:rsidR="004708C7">
        <w:t xml:space="preserve">. </w:t>
      </w:r>
      <w:r>
        <w:t xml:space="preserve">This course affords you the opportunity to understand science from </w:t>
      </w:r>
      <w:r w:rsidR="00880CBD">
        <w:t>chemist</w:t>
      </w:r>
      <w:r w:rsidR="00903E23">
        <w:t xml:space="preserve"> perspectives</w:t>
      </w:r>
      <w:r>
        <w:t xml:space="preserve">. The course introduces you to </w:t>
      </w:r>
      <w:r w:rsidR="00BF5916">
        <w:t xml:space="preserve">the </w:t>
      </w:r>
      <w:r>
        <w:t xml:space="preserve">atomic </w:t>
      </w:r>
      <w:r w:rsidR="0023684D">
        <w:t>structure</w:t>
      </w:r>
      <w:r>
        <w:t xml:space="preserve">, </w:t>
      </w:r>
      <w:r w:rsidR="0023684D">
        <w:t>chemical</w:t>
      </w:r>
      <w:r>
        <w:t xml:space="preserve"> bonds, </w:t>
      </w:r>
      <w:r w:rsidR="0023684D">
        <w:t>stoichiometry, organic chemistry, biochemistry, and polymers</w:t>
      </w:r>
      <w:r>
        <w:t xml:space="preserve">. </w:t>
      </w:r>
      <w:r w:rsidR="00142D49">
        <w:t>Students</w:t>
      </w:r>
      <w:r>
        <w:t xml:space="preserve"> will learn about acids and bases in our environment</w:t>
      </w:r>
      <w:r w:rsidR="0056732B">
        <w:t xml:space="preserve"> and</w:t>
      </w:r>
      <w:r w:rsidR="0023684D">
        <w:t xml:space="preserve"> oxidation-reduction reactions.</w:t>
      </w:r>
      <w:r w:rsidR="0056732B">
        <w:t xml:space="preserve"> To </w:t>
      </w:r>
      <w:r w:rsidR="00142D49">
        <w:t>maximize learning</w:t>
      </w:r>
      <w:r w:rsidR="0056732B">
        <w:t xml:space="preserve"> outcomes</w:t>
      </w:r>
      <w:r w:rsidR="00D23A29">
        <w:t>,</w:t>
      </w:r>
      <w:r w:rsidR="0056732B">
        <w:t xml:space="preserve"> </w:t>
      </w:r>
      <w:r w:rsidR="00D23A29">
        <w:t>c</w:t>
      </w:r>
      <w:r w:rsidR="00E3683A">
        <w:t>hapter PowerPoints</w:t>
      </w:r>
      <w:r w:rsidR="002C1ECF">
        <w:t xml:space="preserve">, videos, </w:t>
      </w:r>
      <w:r w:rsidR="0056732B">
        <w:t xml:space="preserve">lectures, group </w:t>
      </w:r>
      <w:r w:rsidR="002C1ECF">
        <w:t>discussion</w:t>
      </w:r>
      <w:r w:rsidR="00D23A29">
        <w:t>s</w:t>
      </w:r>
      <w:r w:rsidR="002C1ECF">
        <w:t xml:space="preserve">, </w:t>
      </w:r>
      <w:r w:rsidR="0056732B">
        <w:t>pr</w:t>
      </w:r>
      <w:r w:rsidR="0011757C">
        <w:t>actice questions</w:t>
      </w:r>
      <w:r w:rsidR="0056732B">
        <w:t xml:space="preserve">, and </w:t>
      </w:r>
      <w:r w:rsidR="00967E50">
        <w:t xml:space="preserve">short </w:t>
      </w:r>
      <w:r w:rsidR="0056732B">
        <w:t xml:space="preserve">papers will be </w:t>
      </w:r>
      <w:r w:rsidR="00E718CB">
        <w:t>incorporated in the course</w:t>
      </w:r>
      <w:r w:rsidR="0056732B">
        <w:t xml:space="preserve">. </w:t>
      </w:r>
      <w:r w:rsidR="00C744B4">
        <w:t>Summary notes and announcement</w:t>
      </w:r>
      <w:r w:rsidR="00D83F94">
        <w:t>s</w:t>
      </w:r>
      <w:r w:rsidR="00C744B4">
        <w:t xml:space="preserve"> will be available </w:t>
      </w:r>
      <w:r w:rsidR="00E718CB">
        <w:t xml:space="preserve">to </w:t>
      </w:r>
      <w:r w:rsidR="00142D49">
        <w:t>students</w:t>
      </w:r>
      <w:r w:rsidR="00E718CB">
        <w:t xml:space="preserve"> </w:t>
      </w:r>
      <w:r w:rsidR="00C744B4">
        <w:t xml:space="preserve">via </w:t>
      </w:r>
      <w:r w:rsidR="00F05158">
        <w:t>Canvas</w:t>
      </w:r>
      <w:r w:rsidR="00C744B4">
        <w:t xml:space="preserve">. </w:t>
      </w:r>
    </w:p>
    <w:p w14:paraId="78193ABF" w14:textId="77777777" w:rsidR="003F0834" w:rsidRDefault="003F0834" w:rsidP="005E47D8"/>
    <w:p w14:paraId="1C497D52" w14:textId="450FCCBA" w:rsidR="00651137" w:rsidRPr="004D5789" w:rsidRDefault="003F0834" w:rsidP="00651137">
      <w:pPr>
        <w:rPr>
          <w:b/>
          <w:sz w:val="24"/>
          <w:szCs w:val="24"/>
        </w:rPr>
      </w:pPr>
      <w:r>
        <w:rPr>
          <w:b/>
          <w:sz w:val="24"/>
          <w:szCs w:val="24"/>
        </w:rPr>
        <w:t>Required Textbook</w:t>
      </w:r>
    </w:p>
    <w:p w14:paraId="676F39ED" w14:textId="26DDBB25" w:rsidR="00651137" w:rsidRDefault="00651137" w:rsidP="00651137">
      <w:pPr>
        <w:shd w:val="clear" w:color="auto" w:fill="FFFFFF"/>
        <w:rPr>
          <w:rFonts w:eastAsia="Times New Roman"/>
          <w:color w:val="000000"/>
        </w:rPr>
      </w:pPr>
      <w:r>
        <w:rPr>
          <w:rFonts w:eastAsia="Times New Roman"/>
          <w:b/>
          <w:bCs/>
          <w:color w:val="000000"/>
        </w:rPr>
        <w:t>ISBN10: 0136638767 / ISBN13: 9780136638766 - Hill, Chemistry for Changing Times, 15e</w:t>
      </w:r>
      <w:r>
        <w:rPr>
          <w:rFonts w:eastAsia="Times New Roman"/>
          <w:color w:val="000000"/>
        </w:rPr>
        <w:t> ($52.24 net / $62.68 OLP)</w:t>
      </w:r>
    </w:p>
    <w:p w14:paraId="310E303C" w14:textId="77777777" w:rsidR="00651137" w:rsidRDefault="00651137" w:rsidP="00651137">
      <w:pPr>
        <w:shd w:val="clear" w:color="auto" w:fill="FFFFFF"/>
        <w:rPr>
          <w:rFonts w:eastAsia="Times New Roman"/>
          <w:color w:val="000000"/>
        </w:rPr>
      </w:pPr>
    </w:p>
    <w:p w14:paraId="2A757A91" w14:textId="13163E79" w:rsidR="009042C0" w:rsidRDefault="009042C0" w:rsidP="005E47D8">
      <w:pPr>
        <w:rPr>
          <w:b/>
          <w:sz w:val="24"/>
          <w:szCs w:val="24"/>
        </w:rPr>
      </w:pPr>
      <w:r>
        <w:rPr>
          <w:b/>
          <w:sz w:val="24"/>
          <w:szCs w:val="24"/>
        </w:rPr>
        <w:t>Course Prerequisite Knowledge</w:t>
      </w:r>
    </w:p>
    <w:p w14:paraId="20FFDEE2" w14:textId="39B89010" w:rsidR="009042C0" w:rsidRDefault="009042C0" w:rsidP="005E47D8">
      <w:r>
        <w:t xml:space="preserve">This course has no </w:t>
      </w:r>
      <w:r w:rsidR="00D3740F">
        <w:t>prerequisite</w:t>
      </w:r>
      <w:r w:rsidR="0011757C">
        <w:t>,</w:t>
      </w:r>
      <w:r>
        <w:t xml:space="preserve"> and it is not a p</w:t>
      </w:r>
      <w:r w:rsidR="00D3740F">
        <w:t>r</w:t>
      </w:r>
      <w:r>
        <w:t>er</w:t>
      </w:r>
      <w:r w:rsidR="00D3740F">
        <w:t>e</w:t>
      </w:r>
      <w:r>
        <w:t>quisite for any other science course.</w:t>
      </w:r>
    </w:p>
    <w:p w14:paraId="282CBE08" w14:textId="77777777" w:rsidR="003C0E95" w:rsidRDefault="003C0E95" w:rsidP="005E47D8"/>
    <w:p w14:paraId="5783027C" w14:textId="31B72156" w:rsidR="003C0E95" w:rsidRDefault="0078765A" w:rsidP="005E47D8">
      <w:pPr>
        <w:rPr>
          <w:b/>
          <w:sz w:val="24"/>
          <w:szCs w:val="24"/>
        </w:rPr>
      </w:pPr>
      <w:r>
        <w:rPr>
          <w:b/>
          <w:sz w:val="24"/>
          <w:szCs w:val="24"/>
        </w:rPr>
        <w:lastRenderedPageBreak/>
        <w:t xml:space="preserve"> </w:t>
      </w:r>
      <w:r w:rsidR="003C0E95">
        <w:rPr>
          <w:b/>
          <w:sz w:val="24"/>
          <w:szCs w:val="24"/>
        </w:rPr>
        <w:t>Evaluation and Grading</w:t>
      </w:r>
    </w:p>
    <w:tbl>
      <w:tblPr>
        <w:tblpPr w:leftFromText="180" w:rightFromText="180" w:vertAnchor="text" w:horzAnchor="margin" w:tblpY="310"/>
        <w:tblW w:w="3760" w:type="dxa"/>
        <w:tblLook w:val="04A0" w:firstRow="1" w:lastRow="0" w:firstColumn="1" w:lastColumn="0" w:noHBand="0" w:noVBand="1"/>
      </w:tblPr>
      <w:tblGrid>
        <w:gridCol w:w="3760"/>
      </w:tblGrid>
      <w:tr w:rsidR="0000191C" w:rsidRPr="009B42E4" w14:paraId="614EB9DB" w14:textId="77777777" w:rsidTr="0000191C">
        <w:trPr>
          <w:trHeight w:val="300"/>
        </w:trPr>
        <w:tc>
          <w:tcPr>
            <w:tcW w:w="3760" w:type="dxa"/>
            <w:tcBorders>
              <w:top w:val="single" w:sz="4" w:space="0" w:color="auto"/>
              <w:left w:val="single" w:sz="4" w:space="0" w:color="auto"/>
              <w:bottom w:val="nil"/>
              <w:right w:val="single" w:sz="4" w:space="0" w:color="auto"/>
            </w:tcBorders>
            <w:shd w:val="clear" w:color="auto" w:fill="auto"/>
            <w:noWrap/>
            <w:vAlign w:val="bottom"/>
            <w:hideMark/>
          </w:tcPr>
          <w:p w14:paraId="32CF99DE" w14:textId="77777777" w:rsidR="0000191C" w:rsidRPr="009B42E4" w:rsidRDefault="0000191C" w:rsidP="0000191C">
            <w:pPr>
              <w:spacing w:after="0" w:line="240" w:lineRule="auto"/>
              <w:jc w:val="center"/>
              <w:rPr>
                <w:rFonts w:ascii="Calibri" w:eastAsia="Times New Roman" w:hAnsi="Calibri" w:cs="Times New Roman"/>
                <w:b/>
                <w:bCs/>
                <w:color w:val="000000"/>
              </w:rPr>
            </w:pPr>
            <w:r w:rsidRPr="009B42E4">
              <w:rPr>
                <w:rFonts w:ascii="Calibri" w:eastAsia="Times New Roman" w:hAnsi="Calibri" w:cs="Times New Roman"/>
                <w:b/>
                <w:bCs/>
                <w:color w:val="000000"/>
              </w:rPr>
              <w:t>Grading Scale</w:t>
            </w:r>
          </w:p>
        </w:tc>
      </w:tr>
      <w:tr w:rsidR="0000191C" w:rsidRPr="009B42E4" w14:paraId="4FC6EBB9" w14:textId="77777777" w:rsidTr="0000191C">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243CE917" w14:textId="7AEA2286" w:rsidR="0000191C" w:rsidRPr="009B42E4" w:rsidRDefault="0000191C" w:rsidP="00C9406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9B42E4">
              <w:rPr>
                <w:rFonts w:ascii="Calibri" w:eastAsia="Times New Roman" w:hAnsi="Calibri" w:cs="Times New Roman"/>
                <w:color w:val="000000"/>
              </w:rPr>
              <w:t xml:space="preserve">90 - 100%   </w:t>
            </w:r>
            <w:r w:rsidR="00C9406E">
              <w:rPr>
                <w:rFonts w:ascii="Calibri" w:eastAsia="Times New Roman" w:hAnsi="Calibri" w:cs="Times New Roman"/>
                <w:color w:val="000000"/>
              </w:rPr>
              <w:t xml:space="preserve"> </w:t>
            </w:r>
            <w:r w:rsidRPr="009B42E4">
              <w:rPr>
                <w:rFonts w:ascii="Calibri" w:eastAsia="Times New Roman" w:hAnsi="Calibri" w:cs="Times New Roman"/>
                <w:color w:val="000000"/>
              </w:rPr>
              <w:t xml:space="preserve">  A </w:t>
            </w:r>
          </w:p>
        </w:tc>
      </w:tr>
      <w:tr w:rsidR="0000191C" w:rsidRPr="009B42E4" w14:paraId="5553A51D" w14:textId="77777777" w:rsidTr="0000191C">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1D4E0647" w14:textId="401B5372" w:rsidR="0000191C" w:rsidRPr="009B42E4" w:rsidRDefault="0000191C" w:rsidP="00C9406E">
            <w:pPr>
              <w:spacing w:after="0" w:line="240" w:lineRule="auto"/>
              <w:rPr>
                <w:rFonts w:ascii="Calibri" w:eastAsia="Times New Roman" w:hAnsi="Calibri" w:cs="Times New Roman"/>
                <w:color w:val="000000"/>
              </w:rPr>
            </w:pPr>
            <w:r w:rsidRPr="009B42E4">
              <w:rPr>
                <w:rFonts w:ascii="Calibri" w:eastAsia="Times New Roman" w:hAnsi="Calibri" w:cs="Times New Roman"/>
                <w:color w:val="000000"/>
              </w:rPr>
              <w:t xml:space="preserve"> 80 - 89%       B</w:t>
            </w:r>
          </w:p>
        </w:tc>
      </w:tr>
      <w:tr w:rsidR="0000191C" w:rsidRPr="009B42E4" w14:paraId="582CEC95" w14:textId="77777777" w:rsidTr="0000191C">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04F222C7" w14:textId="13E1015D" w:rsidR="0000191C" w:rsidRPr="009B42E4" w:rsidRDefault="0000191C" w:rsidP="00C9406E">
            <w:pPr>
              <w:spacing w:after="0" w:line="240" w:lineRule="auto"/>
              <w:rPr>
                <w:rFonts w:ascii="Calibri" w:eastAsia="Times New Roman" w:hAnsi="Calibri" w:cs="Times New Roman"/>
                <w:color w:val="000000"/>
              </w:rPr>
            </w:pPr>
            <w:r w:rsidRPr="009B42E4">
              <w:rPr>
                <w:rFonts w:ascii="Calibri" w:eastAsia="Times New Roman" w:hAnsi="Calibri" w:cs="Times New Roman"/>
                <w:color w:val="000000"/>
              </w:rPr>
              <w:t xml:space="preserve"> 70 - 79%      </w:t>
            </w:r>
            <w:r>
              <w:rPr>
                <w:rFonts w:ascii="Calibri" w:eastAsia="Times New Roman" w:hAnsi="Calibri" w:cs="Times New Roman"/>
                <w:color w:val="000000"/>
              </w:rPr>
              <w:t xml:space="preserve"> </w:t>
            </w:r>
            <w:r w:rsidRPr="009B42E4">
              <w:rPr>
                <w:rFonts w:ascii="Calibri" w:eastAsia="Times New Roman" w:hAnsi="Calibri" w:cs="Times New Roman"/>
                <w:color w:val="000000"/>
              </w:rPr>
              <w:t>C</w:t>
            </w:r>
          </w:p>
        </w:tc>
      </w:tr>
      <w:tr w:rsidR="0000191C" w:rsidRPr="009B42E4" w14:paraId="28486ADB" w14:textId="77777777" w:rsidTr="0000191C">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4E7CE41F" w14:textId="3A1299E9" w:rsidR="0000191C" w:rsidRPr="009B42E4" w:rsidRDefault="0000191C" w:rsidP="00C9406E">
            <w:pPr>
              <w:spacing w:after="0" w:line="240" w:lineRule="auto"/>
              <w:rPr>
                <w:rFonts w:ascii="Calibri" w:eastAsia="Times New Roman" w:hAnsi="Calibri" w:cs="Times New Roman"/>
                <w:color w:val="000000"/>
              </w:rPr>
            </w:pPr>
            <w:r w:rsidRPr="009B42E4">
              <w:rPr>
                <w:rFonts w:ascii="Calibri" w:eastAsia="Times New Roman" w:hAnsi="Calibri" w:cs="Times New Roman"/>
                <w:color w:val="000000"/>
              </w:rPr>
              <w:t xml:space="preserve">  60 - 69%      </w:t>
            </w:r>
            <w:r>
              <w:rPr>
                <w:rFonts w:ascii="Calibri" w:eastAsia="Times New Roman" w:hAnsi="Calibri" w:cs="Times New Roman"/>
                <w:color w:val="000000"/>
              </w:rPr>
              <w:t xml:space="preserve"> </w:t>
            </w:r>
            <w:r w:rsidRPr="009B42E4">
              <w:rPr>
                <w:rFonts w:ascii="Calibri" w:eastAsia="Times New Roman" w:hAnsi="Calibri" w:cs="Times New Roman"/>
                <w:color w:val="000000"/>
              </w:rPr>
              <w:t>D</w:t>
            </w:r>
          </w:p>
        </w:tc>
      </w:tr>
      <w:tr w:rsidR="0000191C" w:rsidRPr="009B42E4" w14:paraId="6B8F1DA0" w14:textId="77777777" w:rsidTr="0000191C">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D38151E" w14:textId="326965FA" w:rsidR="0000191C" w:rsidRPr="009B42E4" w:rsidRDefault="0000191C" w:rsidP="00C9406E">
            <w:pPr>
              <w:spacing w:after="0" w:line="240" w:lineRule="auto"/>
              <w:rPr>
                <w:rFonts w:ascii="Calibri" w:eastAsia="Times New Roman" w:hAnsi="Calibri" w:cs="Times New Roman"/>
                <w:color w:val="000000"/>
              </w:rPr>
            </w:pPr>
            <w:r w:rsidRPr="009B42E4">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9B42E4">
              <w:rPr>
                <w:rFonts w:ascii="Calibri" w:eastAsia="Times New Roman" w:hAnsi="Calibri" w:cs="Times New Roman"/>
                <w:color w:val="000000"/>
              </w:rPr>
              <w:t xml:space="preserve">0 - 59%     </w:t>
            </w:r>
            <w:r>
              <w:rPr>
                <w:rFonts w:ascii="Calibri" w:eastAsia="Times New Roman" w:hAnsi="Calibri" w:cs="Times New Roman"/>
                <w:color w:val="000000"/>
              </w:rPr>
              <w:t xml:space="preserve">   </w:t>
            </w:r>
            <w:r w:rsidRPr="009B42E4">
              <w:rPr>
                <w:rFonts w:ascii="Calibri" w:eastAsia="Times New Roman" w:hAnsi="Calibri" w:cs="Times New Roman"/>
                <w:color w:val="000000"/>
              </w:rPr>
              <w:t>F</w:t>
            </w:r>
          </w:p>
        </w:tc>
      </w:tr>
    </w:tbl>
    <w:p w14:paraId="25732487" w14:textId="7A113CD0" w:rsidR="003C0E95" w:rsidRPr="00A91D9D" w:rsidRDefault="00DD2231" w:rsidP="005E47D8">
      <w:pPr>
        <w:rPr>
          <w:b/>
          <w:sz w:val="24"/>
          <w:szCs w:val="24"/>
        </w:rPr>
      </w:pPr>
      <w:r>
        <w:rPr>
          <w:b/>
          <w:sz w:val="24"/>
          <w:szCs w:val="24"/>
        </w:rPr>
        <w:t>Grading Scale</w:t>
      </w:r>
    </w:p>
    <w:tbl>
      <w:tblPr>
        <w:tblpPr w:leftFromText="180" w:rightFromText="180" w:vertAnchor="page" w:horzAnchor="margin" w:tblpY="5776"/>
        <w:tblW w:w="3505" w:type="dxa"/>
        <w:tblLook w:val="04A0" w:firstRow="1" w:lastRow="0" w:firstColumn="1" w:lastColumn="0" w:noHBand="0" w:noVBand="1"/>
      </w:tblPr>
      <w:tblGrid>
        <w:gridCol w:w="3505"/>
      </w:tblGrid>
      <w:tr w:rsidR="0000191C" w:rsidRPr="0078765A" w14:paraId="6D5A8870" w14:textId="77777777" w:rsidTr="0000191C">
        <w:trPr>
          <w:trHeight w:val="300"/>
        </w:trPr>
        <w:tc>
          <w:tcPr>
            <w:tcW w:w="3505" w:type="dxa"/>
            <w:tcBorders>
              <w:top w:val="single" w:sz="4" w:space="0" w:color="auto"/>
              <w:left w:val="single" w:sz="4" w:space="0" w:color="auto"/>
              <w:bottom w:val="nil"/>
              <w:right w:val="single" w:sz="4" w:space="0" w:color="auto"/>
            </w:tcBorders>
            <w:shd w:val="clear" w:color="auto" w:fill="auto"/>
            <w:noWrap/>
            <w:vAlign w:val="bottom"/>
            <w:hideMark/>
          </w:tcPr>
          <w:p w14:paraId="6B4FBEE0" w14:textId="7870685F" w:rsidR="0000191C" w:rsidRPr="0078765A" w:rsidRDefault="0000191C" w:rsidP="003E5BC4">
            <w:pPr>
              <w:spacing w:after="0" w:line="240" w:lineRule="auto"/>
              <w:rPr>
                <w:rFonts w:ascii="Calibri" w:eastAsia="Times New Roman" w:hAnsi="Calibri" w:cs="Times New Roman"/>
                <w:b/>
                <w:bCs/>
                <w:color w:val="000000"/>
              </w:rPr>
            </w:pPr>
            <w:r w:rsidRPr="0078765A">
              <w:rPr>
                <w:rFonts w:ascii="Calibri" w:eastAsia="Times New Roman" w:hAnsi="Calibri" w:cs="Times New Roman"/>
                <w:b/>
                <w:bCs/>
                <w:color w:val="000000"/>
              </w:rPr>
              <w:t xml:space="preserve">EXAMS </w:t>
            </w:r>
            <w:r>
              <w:rPr>
                <w:rFonts w:ascii="Calibri" w:eastAsia="Times New Roman" w:hAnsi="Calibri" w:cs="Times New Roman"/>
                <w:b/>
                <w:bCs/>
                <w:color w:val="000000"/>
              </w:rPr>
              <w:t xml:space="preserve">                                       </w:t>
            </w:r>
            <w:r w:rsidR="00B10C77">
              <w:rPr>
                <w:rFonts w:ascii="Calibri" w:eastAsia="Times New Roman" w:hAnsi="Calibri" w:cs="Times New Roman"/>
                <w:b/>
                <w:bCs/>
                <w:color w:val="000000"/>
              </w:rPr>
              <w:t>5</w:t>
            </w:r>
            <w:r w:rsidRPr="0078765A">
              <w:rPr>
                <w:rFonts w:ascii="Calibri" w:eastAsia="Times New Roman" w:hAnsi="Calibri" w:cs="Times New Roman"/>
                <w:b/>
                <w:bCs/>
                <w:color w:val="000000"/>
              </w:rPr>
              <w:t>0%</w:t>
            </w:r>
          </w:p>
        </w:tc>
      </w:tr>
      <w:tr w:rsidR="0000191C" w:rsidRPr="0078765A" w14:paraId="726BD24A" w14:textId="77777777" w:rsidTr="0000191C">
        <w:trPr>
          <w:trHeight w:val="300"/>
        </w:trPr>
        <w:tc>
          <w:tcPr>
            <w:tcW w:w="3505" w:type="dxa"/>
            <w:tcBorders>
              <w:top w:val="nil"/>
              <w:left w:val="single" w:sz="4" w:space="0" w:color="auto"/>
              <w:bottom w:val="nil"/>
              <w:right w:val="single" w:sz="4" w:space="0" w:color="auto"/>
            </w:tcBorders>
            <w:shd w:val="clear" w:color="auto" w:fill="auto"/>
            <w:noWrap/>
            <w:vAlign w:val="bottom"/>
            <w:hideMark/>
          </w:tcPr>
          <w:p w14:paraId="453134A3" w14:textId="5D71094D" w:rsidR="0000191C" w:rsidRDefault="0000191C" w:rsidP="0000191C">
            <w:pPr>
              <w:spacing w:after="0" w:line="240" w:lineRule="auto"/>
              <w:rPr>
                <w:rFonts w:ascii="Calibri" w:eastAsia="Times New Roman" w:hAnsi="Calibri" w:cs="Times New Roman"/>
                <w:color w:val="000000"/>
              </w:rPr>
            </w:pPr>
            <w:r>
              <w:rPr>
                <w:rFonts w:ascii="Calibri" w:eastAsia="Times New Roman" w:hAnsi="Calibri" w:cs="Times New Roman"/>
                <w:color w:val="000000"/>
              </w:rPr>
              <w:t>Exam 1                1</w:t>
            </w:r>
            <w:r w:rsidR="00CE7166">
              <w:rPr>
                <w:rFonts w:ascii="Calibri" w:eastAsia="Times New Roman" w:hAnsi="Calibri" w:cs="Times New Roman"/>
                <w:color w:val="000000"/>
              </w:rPr>
              <w:t>5</w:t>
            </w:r>
            <w:r w:rsidRPr="0078765A">
              <w:rPr>
                <w:rFonts w:ascii="Calibri" w:eastAsia="Times New Roman" w:hAnsi="Calibri" w:cs="Times New Roman"/>
                <w:color w:val="000000"/>
              </w:rPr>
              <w:t>%</w:t>
            </w:r>
          </w:p>
          <w:p w14:paraId="0BBD261D" w14:textId="2F851876" w:rsidR="0000191C" w:rsidRPr="0078765A" w:rsidRDefault="0000191C" w:rsidP="0000191C">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Exam  2</w:t>
            </w:r>
            <w:proofErr w:type="gramEnd"/>
            <w:r>
              <w:rPr>
                <w:rFonts w:ascii="Calibri" w:eastAsia="Times New Roman" w:hAnsi="Calibri" w:cs="Times New Roman"/>
                <w:color w:val="000000"/>
              </w:rPr>
              <w:t xml:space="preserve">               1</w:t>
            </w:r>
            <w:r w:rsidR="00B10C77">
              <w:rPr>
                <w:rFonts w:ascii="Calibri" w:eastAsia="Times New Roman" w:hAnsi="Calibri" w:cs="Times New Roman"/>
                <w:color w:val="000000"/>
              </w:rPr>
              <w:t>0</w:t>
            </w:r>
            <w:r>
              <w:rPr>
                <w:rFonts w:ascii="Calibri" w:eastAsia="Times New Roman" w:hAnsi="Calibri" w:cs="Times New Roman"/>
                <w:color w:val="000000"/>
              </w:rPr>
              <w:t>%</w:t>
            </w:r>
          </w:p>
        </w:tc>
      </w:tr>
      <w:tr w:rsidR="0000191C" w:rsidRPr="0078765A" w14:paraId="556270A5" w14:textId="77777777" w:rsidTr="0000191C">
        <w:trPr>
          <w:trHeight w:val="300"/>
        </w:trPr>
        <w:tc>
          <w:tcPr>
            <w:tcW w:w="3505" w:type="dxa"/>
            <w:tcBorders>
              <w:top w:val="nil"/>
              <w:left w:val="single" w:sz="4" w:space="0" w:color="auto"/>
              <w:bottom w:val="nil"/>
              <w:right w:val="single" w:sz="4" w:space="0" w:color="auto"/>
            </w:tcBorders>
            <w:shd w:val="clear" w:color="auto" w:fill="auto"/>
            <w:noWrap/>
            <w:vAlign w:val="bottom"/>
            <w:hideMark/>
          </w:tcPr>
          <w:p w14:paraId="2D6F6415" w14:textId="5BDB96D1" w:rsidR="0000191C" w:rsidRDefault="0000191C" w:rsidP="0000191C">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Exam  3</w:t>
            </w:r>
            <w:proofErr w:type="gramEnd"/>
            <w:r>
              <w:rPr>
                <w:rFonts w:ascii="Calibri" w:eastAsia="Times New Roman" w:hAnsi="Calibri" w:cs="Times New Roman"/>
                <w:color w:val="000000"/>
              </w:rPr>
              <w:t xml:space="preserve">     </w:t>
            </w:r>
            <w:r w:rsidRPr="0078765A">
              <w:rPr>
                <w:rFonts w:ascii="Calibri" w:eastAsia="Times New Roman" w:hAnsi="Calibri" w:cs="Times New Roman"/>
                <w:color w:val="000000"/>
              </w:rPr>
              <w:t xml:space="preserve">          </w:t>
            </w:r>
            <w:r>
              <w:rPr>
                <w:rFonts w:ascii="Calibri" w:eastAsia="Times New Roman" w:hAnsi="Calibri" w:cs="Times New Roman"/>
                <w:color w:val="000000"/>
              </w:rPr>
              <w:t>1</w:t>
            </w:r>
            <w:r w:rsidR="00B10C77">
              <w:rPr>
                <w:rFonts w:ascii="Calibri" w:eastAsia="Times New Roman" w:hAnsi="Calibri" w:cs="Times New Roman"/>
                <w:color w:val="000000"/>
              </w:rPr>
              <w:t>5</w:t>
            </w:r>
            <w:r w:rsidRPr="0078765A">
              <w:rPr>
                <w:rFonts w:ascii="Calibri" w:eastAsia="Times New Roman" w:hAnsi="Calibri" w:cs="Times New Roman"/>
                <w:color w:val="000000"/>
              </w:rPr>
              <w:t>%</w:t>
            </w:r>
          </w:p>
          <w:p w14:paraId="255F5591" w14:textId="31BAD4B9" w:rsidR="0000191C" w:rsidRPr="0078765A" w:rsidRDefault="003E5BC4" w:rsidP="0000191C">
            <w:pPr>
              <w:spacing w:after="0" w:line="240" w:lineRule="auto"/>
              <w:rPr>
                <w:rFonts w:ascii="Calibri" w:eastAsia="Times New Roman" w:hAnsi="Calibri" w:cs="Times New Roman"/>
                <w:color w:val="000000"/>
              </w:rPr>
            </w:pPr>
            <w:r>
              <w:rPr>
                <w:rFonts w:ascii="Calibri" w:eastAsia="Times New Roman" w:hAnsi="Calibri" w:cs="Times New Roman"/>
                <w:color w:val="000000"/>
              </w:rPr>
              <w:t>Final Exam          10%</w:t>
            </w:r>
          </w:p>
        </w:tc>
      </w:tr>
      <w:tr w:rsidR="0000191C" w:rsidRPr="0078765A" w14:paraId="5280629F" w14:textId="77777777" w:rsidTr="0000191C">
        <w:trPr>
          <w:trHeight w:val="300"/>
        </w:trPr>
        <w:tc>
          <w:tcPr>
            <w:tcW w:w="3505" w:type="dxa"/>
            <w:tcBorders>
              <w:top w:val="nil"/>
              <w:left w:val="single" w:sz="4" w:space="0" w:color="auto"/>
              <w:bottom w:val="nil"/>
              <w:right w:val="single" w:sz="4" w:space="0" w:color="auto"/>
            </w:tcBorders>
            <w:shd w:val="clear" w:color="auto" w:fill="auto"/>
            <w:noWrap/>
            <w:vAlign w:val="bottom"/>
            <w:hideMark/>
          </w:tcPr>
          <w:p w14:paraId="3C884308" w14:textId="3343D755" w:rsidR="008723CE" w:rsidRPr="0078765A" w:rsidRDefault="008723CE" w:rsidP="0000191C">
            <w:pPr>
              <w:spacing w:after="0" w:line="240" w:lineRule="auto"/>
              <w:rPr>
                <w:rFonts w:ascii="Calibri" w:eastAsia="Times New Roman" w:hAnsi="Calibri" w:cs="Times New Roman"/>
                <w:color w:val="000000"/>
              </w:rPr>
            </w:pPr>
          </w:p>
        </w:tc>
      </w:tr>
      <w:tr w:rsidR="0000191C" w:rsidRPr="0078765A" w14:paraId="16A7AC7B" w14:textId="77777777" w:rsidTr="0000191C">
        <w:trPr>
          <w:trHeight w:val="300"/>
        </w:trPr>
        <w:tc>
          <w:tcPr>
            <w:tcW w:w="3505" w:type="dxa"/>
            <w:tcBorders>
              <w:top w:val="nil"/>
              <w:left w:val="single" w:sz="4" w:space="0" w:color="auto"/>
              <w:bottom w:val="nil"/>
              <w:right w:val="single" w:sz="4" w:space="0" w:color="auto"/>
            </w:tcBorders>
            <w:shd w:val="clear" w:color="auto" w:fill="auto"/>
            <w:noWrap/>
            <w:vAlign w:val="bottom"/>
            <w:hideMark/>
          </w:tcPr>
          <w:p w14:paraId="22544A00" w14:textId="7EA3C102" w:rsidR="0000191C" w:rsidRPr="0078765A" w:rsidRDefault="0000191C" w:rsidP="0000191C">
            <w:pPr>
              <w:spacing w:after="0" w:line="240" w:lineRule="auto"/>
              <w:rPr>
                <w:rFonts w:ascii="Calibri" w:eastAsia="Times New Roman" w:hAnsi="Calibri" w:cs="Times New Roman"/>
                <w:b/>
                <w:bCs/>
                <w:color w:val="000000"/>
              </w:rPr>
            </w:pPr>
          </w:p>
        </w:tc>
      </w:tr>
      <w:tr w:rsidR="0000191C" w:rsidRPr="0078765A" w14:paraId="7F3AF818" w14:textId="77777777" w:rsidTr="0000191C">
        <w:trPr>
          <w:trHeight w:val="300"/>
        </w:trPr>
        <w:tc>
          <w:tcPr>
            <w:tcW w:w="3505" w:type="dxa"/>
            <w:tcBorders>
              <w:top w:val="nil"/>
              <w:left w:val="single" w:sz="4" w:space="0" w:color="auto"/>
              <w:bottom w:val="nil"/>
              <w:right w:val="single" w:sz="4" w:space="0" w:color="auto"/>
            </w:tcBorders>
            <w:shd w:val="clear" w:color="auto" w:fill="auto"/>
            <w:noWrap/>
            <w:vAlign w:val="bottom"/>
            <w:hideMark/>
          </w:tcPr>
          <w:p w14:paraId="3990B34A" w14:textId="6B825B7C" w:rsidR="0000191C" w:rsidRPr="0078765A" w:rsidRDefault="00CD7F8E" w:rsidP="003E5BC4">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Mastering</w:t>
            </w:r>
            <w:r w:rsidR="0000191C" w:rsidRPr="0078765A">
              <w:rPr>
                <w:rFonts w:ascii="Calibri" w:eastAsia="Times New Roman" w:hAnsi="Calibri" w:cs="Times New Roman"/>
                <w:b/>
                <w:bCs/>
                <w:color w:val="000000"/>
              </w:rPr>
              <w:t xml:space="preserve"> Assignments  </w:t>
            </w:r>
            <w:r w:rsidR="003E5BC4">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     </w:t>
            </w:r>
            <w:r w:rsidR="003E5BC4">
              <w:rPr>
                <w:rFonts w:ascii="Calibri" w:eastAsia="Times New Roman" w:hAnsi="Calibri" w:cs="Times New Roman"/>
                <w:b/>
                <w:bCs/>
                <w:color w:val="000000"/>
              </w:rPr>
              <w:t xml:space="preserve"> 20</w:t>
            </w:r>
            <w:r w:rsidR="0000191C" w:rsidRPr="0078765A">
              <w:rPr>
                <w:rFonts w:ascii="Calibri" w:eastAsia="Times New Roman" w:hAnsi="Calibri" w:cs="Times New Roman"/>
                <w:b/>
                <w:bCs/>
                <w:color w:val="000000"/>
              </w:rPr>
              <w:t>%</w:t>
            </w:r>
          </w:p>
        </w:tc>
      </w:tr>
      <w:tr w:rsidR="0000191C" w:rsidRPr="0078765A" w14:paraId="5B6BB3A8" w14:textId="77777777" w:rsidTr="0000191C">
        <w:trPr>
          <w:trHeight w:val="300"/>
        </w:trPr>
        <w:tc>
          <w:tcPr>
            <w:tcW w:w="3505" w:type="dxa"/>
            <w:tcBorders>
              <w:top w:val="nil"/>
              <w:left w:val="single" w:sz="4" w:space="0" w:color="auto"/>
              <w:bottom w:val="nil"/>
              <w:right w:val="single" w:sz="4" w:space="0" w:color="auto"/>
            </w:tcBorders>
            <w:shd w:val="clear" w:color="auto" w:fill="auto"/>
            <w:noWrap/>
            <w:vAlign w:val="bottom"/>
            <w:hideMark/>
          </w:tcPr>
          <w:p w14:paraId="144CA53C" w14:textId="5CDADA6A" w:rsidR="0000191C" w:rsidRPr="0078765A" w:rsidRDefault="00606E07" w:rsidP="003E5BC4">
            <w:pPr>
              <w:spacing w:after="0" w:line="240" w:lineRule="auto"/>
              <w:rPr>
                <w:rFonts w:ascii="Calibri" w:eastAsia="Times New Roman" w:hAnsi="Calibri" w:cs="Times New Roman"/>
                <w:color w:val="000000"/>
              </w:rPr>
            </w:pPr>
            <w:r>
              <w:rPr>
                <w:rFonts w:ascii="Calibri" w:eastAsia="Times New Roman" w:hAnsi="Calibri" w:cs="Times New Roman"/>
                <w:b/>
                <w:color w:val="000000"/>
              </w:rPr>
              <w:t>Discussion</w:t>
            </w:r>
            <w:r w:rsidR="00AA65DF">
              <w:rPr>
                <w:rFonts w:ascii="Calibri" w:eastAsia="Times New Roman" w:hAnsi="Calibri" w:cs="Times New Roman"/>
                <w:b/>
                <w:color w:val="000000"/>
              </w:rPr>
              <w:t xml:space="preserve">  </w:t>
            </w:r>
            <w:r w:rsidR="0000191C">
              <w:rPr>
                <w:rFonts w:ascii="Calibri" w:eastAsia="Times New Roman" w:hAnsi="Calibri" w:cs="Times New Roman"/>
                <w:b/>
                <w:color w:val="000000"/>
              </w:rPr>
              <w:t xml:space="preserve"> </w:t>
            </w:r>
            <w:r w:rsidR="00C9406E">
              <w:rPr>
                <w:rFonts w:ascii="Calibri" w:eastAsia="Times New Roman" w:hAnsi="Calibri" w:cs="Times New Roman"/>
                <w:b/>
                <w:color w:val="000000"/>
              </w:rPr>
              <w:t xml:space="preserve">                             </w:t>
            </w:r>
            <w:r w:rsidR="00AA65DF">
              <w:rPr>
                <w:rFonts w:ascii="Calibri" w:eastAsia="Times New Roman" w:hAnsi="Calibri" w:cs="Times New Roman"/>
                <w:b/>
                <w:color w:val="000000"/>
              </w:rPr>
              <w:t>1</w:t>
            </w:r>
            <w:r w:rsidR="003E5BC4">
              <w:rPr>
                <w:rFonts w:ascii="Calibri" w:eastAsia="Times New Roman" w:hAnsi="Calibri" w:cs="Times New Roman"/>
                <w:b/>
                <w:color w:val="000000"/>
              </w:rPr>
              <w:t>0</w:t>
            </w:r>
            <w:r w:rsidR="0000191C">
              <w:rPr>
                <w:rFonts w:ascii="Calibri" w:eastAsia="Times New Roman" w:hAnsi="Calibri" w:cs="Times New Roman"/>
                <w:b/>
                <w:color w:val="000000"/>
              </w:rPr>
              <w:t>%</w:t>
            </w:r>
          </w:p>
        </w:tc>
      </w:tr>
      <w:tr w:rsidR="0000191C" w:rsidRPr="0078765A" w14:paraId="742E9A77" w14:textId="77777777" w:rsidTr="0000191C">
        <w:trPr>
          <w:trHeight w:val="300"/>
        </w:trPr>
        <w:tc>
          <w:tcPr>
            <w:tcW w:w="3505" w:type="dxa"/>
            <w:tcBorders>
              <w:top w:val="nil"/>
              <w:left w:val="single" w:sz="4" w:space="0" w:color="auto"/>
              <w:bottom w:val="nil"/>
              <w:right w:val="single" w:sz="4" w:space="0" w:color="auto"/>
            </w:tcBorders>
            <w:shd w:val="clear" w:color="auto" w:fill="auto"/>
            <w:noWrap/>
            <w:vAlign w:val="bottom"/>
            <w:hideMark/>
          </w:tcPr>
          <w:p w14:paraId="4DD80B19" w14:textId="1E0C2C3F" w:rsidR="0000191C" w:rsidRPr="0078765A" w:rsidRDefault="0000191C" w:rsidP="003E5BC4">
            <w:pPr>
              <w:spacing w:after="0" w:line="240" w:lineRule="auto"/>
              <w:rPr>
                <w:rFonts w:ascii="Calibri" w:eastAsia="Times New Roman" w:hAnsi="Calibri" w:cs="Times New Roman"/>
                <w:b/>
                <w:bCs/>
                <w:color w:val="000000"/>
              </w:rPr>
            </w:pPr>
            <w:r w:rsidRPr="0078765A">
              <w:rPr>
                <w:rFonts w:ascii="Calibri" w:eastAsia="Times New Roman" w:hAnsi="Calibri" w:cs="Times New Roman"/>
                <w:b/>
                <w:bCs/>
                <w:color w:val="000000"/>
              </w:rPr>
              <w:t>Science Project</w:t>
            </w:r>
            <w:r w:rsidR="003E5BC4">
              <w:rPr>
                <w:rFonts w:ascii="Calibri" w:eastAsia="Times New Roman" w:hAnsi="Calibri" w:cs="Times New Roman"/>
                <w:b/>
                <w:bCs/>
                <w:color w:val="000000"/>
              </w:rPr>
              <w:t>s</w:t>
            </w:r>
            <w:r>
              <w:rPr>
                <w:rFonts w:ascii="Calibri" w:eastAsia="Times New Roman" w:hAnsi="Calibri" w:cs="Times New Roman"/>
                <w:b/>
                <w:bCs/>
                <w:color w:val="000000"/>
              </w:rPr>
              <w:t xml:space="preserve">                     </w:t>
            </w:r>
            <w:r w:rsidRPr="0078765A">
              <w:rPr>
                <w:rFonts w:ascii="Calibri" w:eastAsia="Times New Roman" w:hAnsi="Calibri" w:cs="Times New Roman"/>
                <w:b/>
                <w:bCs/>
                <w:color w:val="000000"/>
              </w:rPr>
              <w:t xml:space="preserve"> </w:t>
            </w:r>
            <w:r w:rsidR="003E5BC4">
              <w:rPr>
                <w:rFonts w:ascii="Calibri" w:eastAsia="Times New Roman" w:hAnsi="Calibri" w:cs="Times New Roman"/>
                <w:b/>
                <w:bCs/>
                <w:color w:val="000000"/>
              </w:rPr>
              <w:t>20</w:t>
            </w:r>
            <w:r w:rsidRPr="0078765A">
              <w:rPr>
                <w:rFonts w:ascii="Calibri" w:eastAsia="Times New Roman" w:hAnsi="Calibri" w:cs="Times New Roman"/>
                <w:b/>
                <w:bCs/>
                <w:color w:val="000000"/>
              </w:rPr>
              <w:t>%</w:t>
            </w:r>
          </w:p>
        </w:tc>
      </w:tr>
      <w:tr w:rsidR="0000191C" w:rsidRPr="0078765A" w14:paraId="0F012175" w14:textId="77777777" w:rsidTr="0000191C">
        <w:trPr>
          <w:trHeight w:val="30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AE8C603" w14:textId="77777777" w:rsidR="0000191C" w:rsidRPr="0078765A" w:rsidRDefault="0000191C" w:rsidP="0000191C">
            <w:pPr>
              <w:spacing w:after="0" w:line="240" w:lineRule="auto"/>
              <w:rPr>
                <w:rFonts w:ascii="Calibri" w:eastAsia="Times New Roman" w:hAnsi="Calibri" w:cs="Times New Roman"/>
                <w:color w:val="000000"/>
              </w:rPr>
            </w:pPr>
            <w:r w:rsidRPr="0078765A">
              <w:rPr>
                <w:rFonts w:ascii="Calibri" w:eastAsia="Times New Roman" w:hAnsi="Calibri" w:cs="Times New Roman"/>
                <w:color w:val="000000"/>
              </w:rPr>
              <w:t> </w:t>
            </w:r>
          </w:p>
        </w:tc>
      </w:tr>
    </w:tbl>
    <w:p w14:paraId="2060633B" w14:textId="733FEFC7" w:rsidR="003C0E95" w:rsidRDefault="003C0E95" w:rsidP="005E47D8"/>
    <w:p w14:paraId="6C707B88" w14:textId="77777777" w:rsidR="0000191C" w:rsidRDefault="0000191C" w:rsidP="005E47D8">
      <w:pPr>
        <w:rPr>
          <w:b/>
          <w:sz w:val="24"/>
          <w:szCs w:val="24"/>
        </w:rPr>
      </w:pPr>
    </w:p>
    <w:p w14:paraId="32400CB7" w14:textId="77777777" w:rsidR="0000191C" w:rsidRDefault="0000191C" w:rsidP="005E47D8">
      <w:pPr>
        <w:rPr>
          <w:b/>
          <w:sz w:val="24"/>
          <w:szCs w:val="24"/>
        </w:rPr>
      </w:pPr>
    </w:p>
    <w:p w14:paraId="5E348924" w14:textId="77777777" w:rsidR="0000191C" w:rsidRDefault="0000191C" w:rsidP="005E47D8">
      <w:pPr>
        <w:rPr>
          <w:b/>
          <w:sz w:val="24"/>
          <w:szCs w:val="24"/>
        </w:rPr>
      </w:pPr>
    </w:p>
    <w:p w14:paraId="207E20EB" w14:textId="77777777" w:rsidR="0000191C" w:rsidRDefault="0000191C" w:rsidP="005E47D8">
      <w:pPr>
        <w:rPr>
          <w:b/>
          <w:sz w:val="24"/>
          <w:szCs w:val="24"/>
        </w:rPr>
      </w:pPr>
    </w:p>
    <w:p w14:paraId="21C18DFF" w14:textId="77777777" w:rsidR="0000191C" w:rsidRDefault="0000191C" w:rsidP="005E47D8">
      <w:pPr>
        <w:rPr>
          <w:b/>
          <w:sz w:val="24"/>
          <w:szCs w:val="24"/>
        </w:rPr>
      </w:pPr>
    </w:p>
    <w:p w14:paraId="26B05A71" w14:textId="77A761CC" w:rsidR="0000191C" w:rsidRDefault="00D50400" w:rsidP="005E47D8">
      <w:pPr>
        <w:rPr>
          <w:b/>
          <w:sz w:val="24"/>
          <w:szCs w:val="24"/>
        </w:rPr>
      </w:pPr>
      <w:r>
        <w:rPr>
          <w:b/>
          <w:sz w:val="24"/>
          <w:szCs w:val="24"/>
        </w:rPr>
        <w:t>Exams and Quizzes</w:t>
      </w:r>
    </w:p>
    <w:p w14:paraId="568A6DA0" w14:textId="77777777" w:rsidR="0000191C" w:rsidRDefault="0000191C" w:rsidP="005E47D8">
      <w:pPr>
        <w:rPr>
          <w:b/>
          <w:sz w:val="24"/>
          <w:szCs w:val="24"/>
        </w:rPr>
      </w:pPr>
    </w:p>
    <w:p w14:paraId="179C8565" w14:textId="77777777" w:rsidR="0000191C" w:rsidRDefault="0000191C" w:rsidP="005E47D8">
      <w:pPr>
        <w:rPr>
          <w:b/>
          <w:sz w:val="24"/>
          <w:szCs w:val="24"/>
        </w:rPr>
      </w:pPr>
    </w:p>
    <w:p w14:paraId="6AB6273D" w14:textId="77777777" w:rsidR="0000191C" w:rsidRDefault="0000191C" w:rsidP="005E47D8">
      <w:pPr>
        <w:rPr>
          <w:b/>
          <w:sz w:val="24"/>
          <w:szCs w:val="24"/>
        </w:rPr>
      </w:pPr>
    </w:p>
    <w:p w14:paraId="690C4E29" w14:textId="77777777" w:rsidR="0000191C" w:rsidRDefault="0000191C" w:rsidP="005E47D8">
      <w:pPr>
        <w:rPr>
          <w:b/>
          <w:sz w:val="24"/>
          <w:szCs w:val="24"/>
        </w:rPr>
      </w:pPr>
    </w:p>
    <w:p w14:paraId="181F7687" w14:textId="77777777" w:rsidR="0000191C" w:rsidRDefault="0000191C" w:rsidP="005E47D8">
      <w:pPr>
        <w:rPr>
          <w:b/>
          <w:sz w:val="24"/>
          <w:szCs w:val="24"/>
        </w:rPr>
      </w:pPr>
    </w:p>
    <w:p w14:paraId="5287A581" w14:textId="77777777" w:rsidR="00D50400" w:rsidRDefault="00D50400" w:rsidP="005E47D8">
      <w:pPr>
        <w:rPr>
          <w:b/>
          <w:sz w:val="24"/>
          <w:szCs w:val="24"/>
        </w:rPr>
      </w:pPr>
    </w:p>
    <w:p w14:paraId="47F599F6" w14:textId="77777777" w:rsidR="00D50400" w:rsidRDefault="00D50400" w:rsidP="005E47D8">
      <w:pPr>
        <w:rPr>
          <w:b/>
          <w:sz w:val="24"/>
          <w:szCs w:val="24"/>
        </w:rPr>
      </w:pPr>
    </w:p>
    <w:p w14:paraId="555AA776" w14:textId="77777777" w:rsidR="00D50400" w:rsidRDefault="00D50400" w:rsidP="005E47D8">
      <w:pPr>
        <w:rPr>
          <w:b/>
          <w:sz w:val="24"/>
          <w:szCs w:val="24"/>
        </w:rPr>
      </w:pPr>
    </w:p>
    <w:p w14:paraId="16BC53E3" w14:textId="34204743" w:rsidR="003C0E95" w:rsidRPr="00306FB0" w:rsidRDefault="003C0E95" w:rsidP="005E47D8">
      <w:pPr>
        <w:rPr>
          <w:b/>
          <w:sz w:val="24"/>
          <w:szCs w:val="24"/>
        </w:rPr>
      </w:pPr>
      <w:r w:rsidRPr="00306FB0">
        <w:rPr>
          <w:b/>
          <w:sz w:val="24"/>
          <w:szCs w:val="24"/>
        </w:rPr>
        <w:t>Exams and Quizzes</w:t>
      </w:r>
    </w:p>
    <w:p w14:paraId="0BCAC4BA" w14:textId="0400E237" w:rsidR="002C3272" w:rsidRDefault="002F0228" w:rsidP="002C3272">
      <w:r>
        <w:t>T</w:t>
      </w:r>
      <w:r w:rsidR="00A06CBC">
        <w:t>welve</w:t>
      </w:r>
      <w:r w:rsidR="00634D0C">
        <w:t xml:space="preserve"> </w:t>
      </w:r>
      <w:r w:rsidR="00874B65">
        <w:t>Mastering</w:t>
      </w:r>
      <w:r w:rsidR="004708C7">
        <w:t xml:space="preserve"> </w:t>
      </w:r>
      <w:r w:rsidR="00B86ED2">
        <w:t xml:space="preserve">assignments </w:t>
      </w:r>
      <w:r w:rsidR="006E1204">
        <w:t>will be given during the semester</w:t>
      </w:r>
      <w:r w:rsidR="00B86ED2">
        <w:t>.</w:t>
      </w:r>
      <w:r w:rsidR="00F85015">
        <w:t xml:space="preserve"> </w:t>
      </w:r>
      <w:r w:rsidR="00500BCD">
        <w:t xml:space="preserve">Four exams will be given during the </w:t>
      </w:r>
      <w:r w:rsidR="00C72375">
        <w:t>semester. At the end of every unit,</w:t>
      </w:r>
      <w:r w:rsidR="0033193B">
        <w:t xml:space="preserve"> there will </w:t>
      </w:r>
      <w:r w:rsidR="007F4B3A">
        <w:t xml:space="preserve">be </w:t>
      </w:r>
      <w:r w:rsidR="00693E4F">
        <w:t xml:space="preserve">an </w:t>
      </w:r>
      <w:r w:rsidR="007F4B3A">
        <w:t>end of unit exam. The</w:t>
      </w:r>
      <w:r w:rsidR="00C72375">
        <w:t xml:space="preserve"> </w:t>
      </w:r>
      <w:r w:rsidR="00EC0CE0">
        <w:t>e</w:t>
      </w:r>
      <w:r w:rsidR="0028033B">
        <w:t xml:space="preserve">xams </w:t>
      </w:r>
      <w:r w:rsidR="002A72D1">
        <w:t>may include both multiple</w:t>
      </w:r>
      <w:r w:rsidR="00693E4F">
        <w:t>-</w:t>
      </w:r>
      <w:r w:rsidR="002A72D1">
        <w:t>choice</w:t>
      </w:r>
      <w:r w:rsidR="00693E4F">
        <w:t xml:space="preserve"> questions</w:t>
      </w:r>
      <w:r w:rsidR="002A72D1">
        <w:t xml:space="preserve"> and written responses. </w:t>
      </w:r>
      <w:r w:rsidR="0028033B">
        <w:t>E</w:t>
      </w:r>
      <w:r w:rsidR="002A72D1">
        <w:t xml:space="preserve">xam </w:t>
      </w:r>
      <w:r w:rsidR="0028033B">
        <w:t xml:space="preserve">1 </w:t>
      </w:r>
      <w:r w:rsidR="002A72D1">
        <w:t>cover</w:t>
      </w:r>
      <w:r w:rsidR="00E16525">
        <w:t>s</w:t>
      </w:r>
      <w:r w:rsidR="002A72D1">
        <w:t xml:space="preserve"> chapters 1 through </w:t>
      </w:r>
      <w:r w:rsidR="00F85015">
        <w:t>4</w:t>
      </w:r>
      <w:r w:rsidR="0028033B">
        <w:t>, exam 2 cover</w:t>
      </w:r>
      <w:r w:rsidR="00E16525">
        <w:t>s</w:t>
      </w:r>
      <w:r w:rsidR="0028033B">
        <w:t xml:space="preserve"> chapters </w:t>
      </w:r>
      <w:r w:rsidR="00F85015">
        <w:t>5</w:t>
      </w:r>
      <w:r w:rsidR="0028033B">
        <w:t xml:space="preserve"> through </w:t>
      </w:r>
      <w:r w:rsidR="00192F27">
        <w:t>8</w:t>
      </w:r>
      <w:r w:rsidR="0028033B">
        <w:t xml:space="preserve">, </w:t>
      </w:r>
      <w:r w:rsidR="003F60A2">
        <w:t xml:space="preserve">and </w:t>
      </w:r>
      <w:r w:rsidR="0028033B">
        <w:t>exam 3 cover</w:t>
      </w:r>
      <w:r w:rsidR="00E16525">
        <w:t>s</w:t>
      </w:r>
      <w:r w:rsidR="0028033B">
        <w:t xml:space="preserve"> chapters 9,</w:t>
      </w:r>
      <w:r w:rsidR="00B14032">
        <w:t xml:space="preserve"> </w:t>
      </w:r>
      <w:r w:rsidR="00D341E3">
        <w:t>10</w:t>
      </w:r>
      <w:r w:rsidR="003D5B80">
        <w:t>,</w:t>
      </w:r>
      <w:r w:rsidR="00D341E3">
        <w:t xml:space="preserve"> and 16. T</w:t>
      </w:r>
      <w:r w:rsidR="00E111FE">
        <w:t>he</w:t>
      </w:r>
      <w:r w:rsidR="002A72D1">
        <w:t xml:space="preserve"> final exam </w:t>
      </w:r>
      <w:r w:rsidR="00D341E3">
        <w:t xml:space="preserve">is cumulative </w:t>
      </w:r>
      <w:r w:rsidR="006E2640">
        <w:t xml:space="preserve">and </w:t>
      </w:r>
      <w:r w:rsidR="00E111FE">
        <w:t>covers c</w:t>
      </w:r>
      <w:r w:rsidR="002A72D1">
        <w:t>hapters 1</w:t>
      </w:r>
      <w:r w:rsidR="00E111FE">
        <w:t xml:space="preserve"> through</w:t>
      </w:r>
      <w:r w:rsidR="002A72D1">
        <w:t xml:space="preserve"> 1</w:t>
      </w:r>
      <w:r w:rsidR="006E2640">
        <w:t xml:space="preserve">0 and </w:t>
      </w:r>
      <w:r w:rsidR="000D4B88">
        <w:t xml:space="preserve">16. </w:t>
      </w:r>
      <w:r w:rsidR="00E111FE">
        <w:t>S</w:t>
      </w:r>
      <w:r w:rsidR="002A72D1">
        <w:t>cience project</w:t>
      </w:r>
      <w:r w:rsidR="00E111FE">
        <w:t>s</w:t>
      </w:r>
      <w:r w:rsidR="002A72D1">
        <w:t xml:space="preserve"> </w:t>
      </w:r>
      <w:r w:rsidR="00E111FE">
        <w:t>are mostly</w:t>
      </w:r>
      <w:r w:rsidR="002A72D1">
        <w:t xml:space="preserve"> </w:t>
      </w:r>
      <w:r w:rsidR="007268F4">
        <w:t xml:space="preserve">research </w:t>
      </w:r>
      <w:r w:rsidR="002A72D1">
        <w:t>writing assignment</w:t>
      </w:r>
      <w:r w:rsidR="00E111FE">
        <w:t>s</w:t>
      </w:r>
      <w:r w:rsidR="002A72D1">
        <w:t>.</w:t>
      </w:r>
      <w:r w:rsidR="002C3272">
        <w:t xml:space="preserve"> </w:t>
      </w:r>
    </w:p>
    <w:p w14:paraId="0730B6CF" w14:textId="77777777" w:rsidR="002C3272" w:rsidRDefault="002C3272" w:rsidP="005E47D8">
      <w:pPr>
        <w:rPr>
          <w:b/>
          <w:sz w:val="24"/>
          <w:szCs w:val="24"/>
        </w:rPr>
      </w:pPr>
    </w:p>
    <w:p w14:paraId="1F4F4FC9" w14:textId="3C2F32A0" w:rsidR="003C0E95" w:rsidRPr="00306FB0" w:rsidRDefault="003C0E95" w:rsidP="005E47D8">
      <w:pPr>
        <w:rPr>
          <w:b/>
          <w:sz w:val="24"/>
          <w:szCs w:val="24"/>
        </w:rPr>
      </w:pPr>
      <w:r w:rsidRPr="00306FB0">
        <w:rPr>
          <w:b/>
          <w:sz w:val="24"/>
          <w:szCs w:val="24"/>
        </w:rPr>
        <w:t>Makeup Policy</w:t>
      </w:r>
    </w:p>
    <w:p w14:paraId="40B48E7D" w14:textId="34139835" w:rsidR="003C0E95" w:rsidRDefault="004755AB" w:rsidP="005E47D8">
      <w:r>
        <w:t>There is n</w:t>
      </w:r>
      <w:r w:rsidR="00B86ED2">
        <w:t>o makeup for</w:t>
      </w:r>
      <w:r w:rsidR="00EC093B">
        <w:t xml:space="preserve"> mastering</w:t>
      </w:r>
      <w:r w:rsidR="00B86ED2">
        <w:t xml:space="preserve"> assignments</w:t>
      </w:r>
      <w:r w:rsidR="009F20C0">
        <w:t>, discussion</w:t>
      </w:r>
      <w:r>
        <w:t>s</w:t>
      </w:r>
      <w:r w:rsidR="009F20C0">
        <w:t>, science projects</w:t>
      </w:r>
      <w:r w:rsidR="008131AD">
        <w:t>,</w:t>
      </w:r>
      <w:r w:rsidR="00866F80">
        <w:t xml:space="preserve"> and exams</w:t>
      </w:r>
      <w:r w:rsidR="00B86ED2">
        <w:t xml:space="preserve">. </w:t>
      </w:r>
      <w:r w:rsidR="00866F80">
        <w:t xml:space="preserve">You </w:t>
      </w:r>
      <w:r w:rsidR="00663DF0">
        <w:t xml:space="preserve">will be </w:t>
      </w:r>
      <w:r w:rsidR="00B10D27">
        <w:t xml:space="preserve">given </w:t>
      </w:r>
      <w:r w:rsidR="00824ABC">
        <w:t>five</w:t>
      </w:r>
      <w:r w:rsidR="00F4543E">
        <w:t xml:space="preserve"> </w:t>
      </w:r>
      <w:r w:rsidR="00B813DD">
        <w:t xml:space="preserve">days </w:t>
      </w:r>
      <w:r w:rsidR="00B10D27">
        <w:t>w</w:t>
      </w:r>
      <w:r w:rsidR="00E349D4">
        <w:t xml:space="preserve">indow </w:t>
      </w:r>
      <w:r w:rsidR="00CD6AFE">
        <w:t xml:space="preserve">to attempt the </w:t>
      </w:r>
      <w:r w:rsidR="00B10D27">
        <w:t>exams</w:t>
      </w:r>
      <w:r w:rsidR="00E349D4">
        <w:t>. Once you start the exam</w:t>
      </w:r>
      <w:r w:rsidR="00FD288D">
        <w:t xml:space="preserve">, you </w:t>
      </w:r>
      <w:r w:rsidR="0047329A">
        <w:t xml:space="preserve">will </w:t>
      </w:r>
      <w:r w:rsidR="00FD288D">
        <w:t>have 90 minutes to complete it</w:t>
      </w:r>
      <w:r w:rsidR="00866F80">
        <w:t xml:space="preserve">. </w:t>
      </w:r>
      <w:r w:rsidR="00AC221D">
        <w:t xml:space="preserve">Do not wait </w:t>
      </w:r>
      <w:r>
        <w:t>unti</w:t>
      </w:r>
      <w:r w:rsidR="00AC221D">
        <w:t xml:space="preserve">l the last moment to complete </w:t>
      </w:r>
      <w:r w:rsidR="00EE6795">
        <w:t>assignments, papers</w:t>
      </w:r>
      <w:r w:rsidR="00066C39">
        <w:t>,</w:t>
      </w:r>
      <w:r w:rsidR="00EE6795">
        <w:t xml:space="preserve"> and exams.</w:t>
      </w:r>
      <w:r w:rsidR="00066C39">
        <w:t xml:space="preserve"> All assignments have due date</w:t>
      </w:r>
      <w:r w:rsidR="00422F70">
        <w:t>s. Be mindful of the due dates and plan your time accordingly.</w:t>
      </w:r>
      <w:r w:rsidR="00EE6795">
        <w:t xml:space="preserve"> </w:t>
      </w:r>
    </w:p>
    <w:p w14:paraId="4A8A2B85" w14:textId="77777777" w:rsidR="00D3740F" w:rsidRDefault="00D3740F" w:rsidP="005E47D8">
      <w:pPr>
        <w:rPr>
          <w:b/>
          <w:sz w:val="24"/>
          <w:szCs w:val="24"/>
        </w:rPr>
      </w:pPr>
    </w:p>
    <w:p w14:paraId="0334139F" w14:textId="77777777" w:rsidR="00E65D9A" w:rsidRDefault="00E65D9A" w:rsidP="005E47D8">
      <w:pPr>
        <w:rPr>
          <w:b/>
          <w:sz w:val="24"/>
          <w:szCs w:val="24"/>
        </w:rPr>
      </w:pPr>
    </w:p>
    <w:p w14:paraId="2FE2C378" w14:textId="54E3235A" w:rsidR="003C0E95" w:rsidRPr="00306FB0" w:rsidRDefault="003C0E95" w:rsidP="005E47D8">
      <w:pPr>
        <w:rPr>
          <w:b/>
          <w:sz w:val="24"/>
          <w:szCs w:val="24"/>
        </w:rPr>
      </w:pPr>
      <w:r w:rsidRPr="00306FB0">
        <w:rPr>
          <w:b/>
          <w:sz w:val="24"/>
          <w:szCs w:val="24"/>
        </w:rPr>
        <w:t>Attendance Policy</w:t>
      </w:r>
    </w:p>
    <w:p w14:paraId="59A3CE84" w14:textId="6E2001DC" w:rsidR="0068568A" w:rsidRPr="00773FA3" w:rsidRDefault="00333411" w:rsidP="0068568A">
      <w:pPr>
        <w:spacing w:after="0"/>
        <w:rPr>
          <w:rFonts w:ascii="Calibri" w:hAnsi="Calibri"/>
          <w:bCs/>
          <w:sz w:val="24"/>
          <w:szCs w:val="24"/>
        </w:rPr>
      </w:pPr>
      <w:r>
        <w:t xml:space="preserve">Attendance and participation are essential for your success in this course! Students are expected </w:t>
      </w:r>
      <w:r w:rsidR="007023CA">
        <w:t xml:space="preserve">to </w:t>
      </w:r>
      <w:r w:rsidR="00E111FE">
        <w:t xml:space="preserve">post weekly and respond to other </w:t>
      </w:r>
      <w:r w:rsidR="007023CA">
        <w:t>learners</w:t>
      </w:r>
      <w:r w:rsidR="00D776F8">
        <w:t>'</w:t>
      </w:r>
      <w:r w:rsidR="00E111FE">
        <w:t xml:space="preserve"> posts</w:t>
      </w:r>
      <w:r>
        <w:t xml:space="preserve">. </w:t>
      </w:r>
      <w:r w:rsidR="001E2B22">
        <w:t xml:space="preserve">You are expected to complete </w:t>
      </w:r>
      <w:r w:rsidR="00A248D3">
        <w:t>all assignments on or before the due dates</w:t>
      </w:r>
      <w:r w:rsidR="006D0021">
        <w:t xml:space="preserve">. </w:t>
      </w:r>
      <w:r w:rsidR="00383ACB" w:rsidRPr="009A78AF">
        <w:rPr>
          <w:rFonts w:ascii="Calibri" w:hAnsi="Calibri"/>
        </w:rPr>
        <w:t xml:space="preserve">Logging into the course </w:t>
      </w:r>
      <w:r w:rsidR="00383ACB" w:rsidRPr="009A78AF">
        <w:rPr>
          <w:rFonts w:ascii="Calibri" w:hAnsi="Calibri"/>
          <w:b/>
          <w:i/>
        </w:rPr>
        <w:t>does NOT count as attendance.</w:t>
      </w:r>
      <w:r w:rsidR="00383ACB" w:rsidRPr="009A78AF">
        <w:rPr>
          <w:rFonts w:ascii="Calibri" w:hAnsi="Calibri"/>
          <w:i/>
        </w:rPr>
        <w:t> </w:t>
      </w:r>
      <w:r w:rsidR="0068568A" w:rsidRPr="009A78AF">
        <w:rPr>
          <w:rFonts w:ascii="Calibri" w:hAnsi="Calibri"/>
        </w:rPr>
        <w:t>Students w</w:t>
      </w:r>
      <w:r w:rsidR="008A728A">
        <w:rPr>
          <w:rFonts w:ascii="Calibri" w:hAnsi="Calibri"/>
        </w:rPr>
        <w:t>ould</w:t>
      </w:r>
      <w:r w:rsidR="0068568A" w:rsidRPr="009A78AF">
        <w:rPr>
          <w:rFonts w:ascii="Calibri" w:hAnsi="Calibri"/>
        </w:rPr>
        <w:t xml:space="preserve"> be dropped as a no-show </w:t>
      </w:r>
      <w:r w:rsidR="0068568A" w:rsidRPr="009A78AF">
        <w:rPr>
          <w:rFonts w:ascii="Calibri" w:hAnsi="Calibri"/>
          <w:b/>
          <w:u w:val="single"/>
        </w:rPr>
        <w:t>after the Drop deadline and during the No Show period</w:t>
      </w:r>
      <w:r w:rsidR="0068568A" w:rsidRPr="009A78AF">
        <w:rPr>
          <w:rFonts w:ascii="Calibri" w:hAnsi="Calibri"/>
        </w:rPr>
        <w:t xml:space="preserve"> if they d</w:t>
      </w:r>
      <w:r w:rsidR="006D2314">
        <w:rPr>
          <w:rFonts w:ascii="Calibri" w:hAnsi="Calibri"/>
        </w:rPr>
        <w:t>id</w:t>
      </w:r>
      <w:r w:rsidR="0068568A" w:rsidRPr="009A78AF">
        <w:rPr>
          <w:rFonts w:ascii="Calibri" w:hAnsi="Calibri"/>
        </w:rPr>
        <w:t xml:space="preserve"> not submit all the first week</w:t>
      </w:r>
      <w:r w:rsidR="00D776F8">
        <w:rPr>
          <w:rFonts w:ascii="Calibri" w:hAnsi="Calibri"/>
        </w:rPr>
        <w:t>'</w:t>
      </w:r>
      <w:r w:rsidR="0068568A" w:rsidRPr="009A78AF">
        <w:rPr>
          <w:rFonts w:ascii="Calibri" w:hAnsi="Calibri"/>
        </w:rPr>
        <w:t>s due assignments.</w:t>
      </w:r>
    </w:p>
    <w:p w14:paraId="2971A76A" w14:textId="7423D757" w:rsidR="003C0E95" w:rsidRDefault="003C0E95" w:rsidP="005E47D8"/>
    <w:p w14:paraId="63C2B307" w14:textId="77777777" w:rsidR="00E366A5" w:rsidRDefault="00E366A5" w:rsidP="005E47D8"/>
    <w:p w14:paraId="41C62C5A" w14:textId="303CC7C6" w:rsidR="003C0E95" w:rsidRDefault="003C0E95" w:rsidP="005E47D8">
      <w:pPr>
        <w:rPr>
          <w:b/>
          <w:sz w:val="24"/>
          <w:szCs w:val="24"/>
        </w:rPr>
      </w:pPr>
      <w:r w:rsidRPr="00306FB0">
        <w:rPr>
          <w:b/>
          <w:sz w:val="24"/>
          <w:szCs w:val="24"/>
        </w:rPr>
        <w:t>Student Disability Accommodations</w:t>
      </w:r>
    </w:p>
    <w:p w14:paraId="26C8BF3D" w14:textId="21284457" w:rsidR="00031E81" w:rsidRPr="00031E81" w:rsidRDefault="00031E81" w:rsidP="005E47D8">
      <w:r>
        <w:t>Contact the office of students with disabilities for any course</w:t>
      </w:r>
      <w:r w:rsidR="008A728A">
        <w:t>-</w:t>
      </w:r>
      <w:r>
        <w:t>related accommodations.</w:t>
      </w:r>
    </w:p>
    <w:p w14:paraId="4C27068D" w14:textId="77777777" w:rsidR="00031E81" w:rsidRPr="00A91BFB" w:rsidRDefault="00031E81" w:rsidP="00031E81">
      <w:pPr>
        <w:pStyle w:val="NoSpacing"/>
        <w:ind w:left="1080"/>
        <w:rPr>
          <w:i/>
          <w:sz w:val="20"/>
          <w:szCs w:val="20"/>
        </w:rPr>
      </w:pPr>
      <w:r w:rsidRPr="00A91BFB">
        <w:rPr>
          <w:i/>
          <w:sz w:val="20"/>
          <w:szCs w:val="20"/>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1033373A" w14:textId="77777777" w:rsidR="00031E81" w:rsidRPr="00A91BFB" w:rsidRDefault="00031E81" w:rsidP="00031E81">
      <w:pPr>
        <w:pStyle w:val="NoSpacing"/>
        <w:ind w:left="1080"/>
        <w:rPr>
          <w:i/>
          <w:sz w:val="20"/>
          <w:szCs w:val="20"/>
        </w:rPr>
      </w:pPr>
    </w:p>
    <w:p w14:paraId="17DA640B" w14:textId="77777777" w:rsidR="00031E81" w:rsidRPr="00A91BFB" w:rsidRDefault="00031E81" w:rsidP="00031E81">
      <w:pPr>
        <w:pStyle w:val="NoSpacing"/>
        <w:ind w:left="1080"/>
        <w:rPr>
          <w:i/>
          <w:sz w:val="20"/>
          <w:szCs w:val="20"/>
        </w:rPr>
      </w:pPr>
      <w:r w:rsidRPr="00A91BFB">
        <w:rPr>
          <w:i/>
          <w:sz w:val="20"/>
          <w:szCs w:val="20"/>
        </w:rPr>
        <w:t xml:space="preserve">West Campus SSB, Rm. 102 Phone: 407-582-1523 Fax: 407-582-1326 </w:t>
      </w:r>
    </w:p>
    <w:p w14:paraId="6AA0542E" w14:textId="13A02F15" w:rsidR="003C0E95" w:rsidRDefault="003C0E95" w:rsidP="005E47D8"/>
    <w:p w14:paraId="033AE703" w14:textId="77777777" w:rsidR="007D566C" w:rsidRDefault="007D566C" w:rsidP="005E47D8"/>
    <w:p w14:paraId="25E89909" w14:textId="2F314BC9" w:rsidR="003C0E95" w:rsidRPr="00306FB0" w:rsidRDefault="003C0E95" w:rsidP="005E47D8">
      <w:pPr>
        <w:rPr>
          <w:b/>
          <w:sz w:val="24"/>
          <w:szCs w:val="24"/>
        </w:rPr>
      </w:pPr>
      <w:r w:rsidRPr="00306FB0">
        <w:rPr>
          <w:b/>
          <w:sz w:val="24"/>
          <w:szCs w:val="24"/>
        </w:rPr>
        <w:t>Withdrawal Deadline and Policy</w:t>
      </w:r>
    </w:p>
    <w:p w14:paraId="2231FC9C" w14:textId="24CAA8CF" w:rsidR="00EB7742" w:rsidRPr="00EB7742" w:rsidRDefault="00D776F8" w:rsidP="00EB7742">
      <w:pPr>
        <w:pStyle w:val="NoSpacing"/>
      </w:pPr>
      <w:r>
        <w:t>"</w:t>
      </w:r>
      <w:r w:rsidR="00EB7742" w:rsidRPr="00EB7742">
        <w:t xml:space="preserve">A student who withdraws from </w:t>
      </w:r>
      <w:r w:rsidR="00E83966">
        <w:t xml:space="preserve">the </w:t>
      </w:r>
      <w:r w:rsidR="00EB7742" w:rsidRPr="00EB7742">
        <w:t xml:space="preserve">class before the </w:t>
      </w:r>
      <w:r w:rsidR="00EB7742" w:rsidRPr="00EB7742">
        <w:rPr>
          <w:b/>
          <w:color w:val="FF0000"/>
        </w:rPr>
        <w:t xml:space="preserve">withdrawal deadline of </w:t>
      </w:r>
      <w:r w:rsidR="00614285">
        <w:rPr>
          <w:b/>
          <w:color w:val="FF0000"/>
        </w:rPr>
        <w:t>October</w:t>
      </w:r>
      <w:r w:rsidR="00EB7742" w:rsidRPr="00EB7742">
        <w:rPr>
          <w:b/>
          <w:color w:val="FF0000"/>
        </w:rPr>
        <w:t xml:space="preserve"> </w:t>
      </w:r>
      <w:r w:rsidR="00614285">
        <w:rPr>
          <w:b/>
          <w:color w:val="FF0000"/>
        </w:rPr>
        <w:t>30</w:t>
      </w:r>
      <w:r w:rsidR="00EB7742" w:rsidRPr="00EB7742">
        <w:rPr>
          <w:b/>
          <w:color w:val="FF0000"/>
        </w:rPr>
        <w:t>, 20</w:t>
      </w:r>
      <w:r w:rsidR="00614285">
        <w:rPr>
          <w:b/>
          <w:color w:val="FF0000"/>
        </w:rPr>
        <w:t>20</w:t>
      </w:r>
      <w:r w:rsidR="008A728A">
        <w:rPr>
          <w:b/>
          <w:color w:val="FF0000"/>
        </w:rPr>
        <w:t>,</w:t>
      </w:r>
      <w:r w:rsidR="00EB7742" w:rsidRPr="00EB7742">
        <w:rPr>
          <w:b/>
          <w:color w:val="FF0000"/>
        </w:rPr>
        <w:t xml:space="preserve"> </w:t>
      </w:r>
      <w:r w:rsidR="00EB7742" w:rsidRPr="00EB7742">
        <w:t xml:space="preserve">will receive a grade of </w:t>
      </w:r>
      <w:r>
        <w:t>"</w:t>
      </w:r>
      <w:r w:rsidR="00EB7742" w:rsidRPr="00EB7742">
        <w:t>W.</w:t>
      </w:r>
      <w:r>
        <w:t>"</w:t>
      </w:r>
      <w:r w:rsidR="00EB7742" w:rsidRPr="00EB7742">
        <w:t xml:space="preserve"> </w:t>
      </w:r>
      <w:r w:rsidR="00EB7742" w:rsidRPr="00EB7742">
        <w:rPr>
          <w:rFonts w:cs="Arial"/>
          <w:color w:val="000000"/>
          <w:lang w:val="en"/>
        </w:rPr>
        <w:t xml:space="preserve">A faculty member is permitted to withdraw a student from the faculty member's class up to the beginning of the final exam period for violation of the faculty member's attendance policy, as published in the faculty member's syllabus. </w:t>
      </w:r>
      <w:r w:rsidR="00EB7742" w:rsidRPr="00EB7742">
        <w:t xml:space="preserve">A student is not permitted to withdraw from this class after the withdrawal deadline; if you remain in the class after the withdrawal deadline, you can only receive a grade of A, B, C, D, F or I. </w:t>
      </w:r>
      <w:proofErr w:type="gramStart"/>
      <w:r w:rsidR="00EB7742" w:rsidRPr="00EB7742">
        <w:t>An</w:t>
      </w:r>
      <w:proofErr w:type="gramEnd"/>
      <w:r w:rsidR="00EB7742" w:rsidRPr="00EB7742">
        <w:t xml:space="preserve"> I grade will only be assigned under extraordinary circumstances that occur near the end of the semester.  If you receive </w:t>
      </w:r>
      <w:proofErr w:type="gramStart"/>
      <w:r w:rsidR="00EB7742" w:rsidRPr="00EB7742">
        <w:t>an</w:t>
      </w:r>
      <w:proofErr w:type="gramEnd"/>
      <w:r w:rsidR="00EB7742" w:rsidRPr="00EB7742">
        <w:t xml:space="preserve"> I, the work missed must be made up during the following semester, at which time you will get an A, B, C, D or F.  Failure to make up the work during the following semester will result in you getting a grade of F in the course.  The professor will not withdraw any student for any reason; it is the responsibility of the student to withdraw themselves before the withdrawal deadline and to be aware of the date of the withdrawal deadline.</w:t>
      </w:r>
      <w:r>
        <w:t>"</w:t>
      </w:r>
    </w:p>
    <w:p w14:paraId="7FF5B779" w14:textId="328A1891" w:rsidR="00EB7742" w:rsidRPr="00835934" w:rsidRDefault="00EB7742" w:rsidP="00EB7742">
      <w:pPr>
        <w:pStyle w:val="NoSpacing"/>
        <w:ind w:left="720"/>
        <w:rPr>
          <w:i/>
          <w:sz w:val="20"/>
          <w:szCs w:val="20"/>
        </w:rPr>
      </w:pPr>
    </w:p>
    <w:p w14:paraId="6743C4BC" w14:textId="77777777" w:rsidR="003C0E95" w:rsidRDefault="003C0E95" w:rsidP="005E47D8"/>
    <w:p w14:paraId="6B4CB9C7" w14:textId="797FEB05" w:rsidR="003C0E95" w:rsidRPr="00306FB0" w:rsidRDefault="003C0E95" w:rsidP="005E47D8">
      <w:pPr>
        <w:rPr>
          <w:b/>
          <w:sz w:val="24"/>
          <w:szCs w:val="24"/>
        </w:rPr>
      </w:pPr>
      <w:r w:rsidRPr="00306FB0">
        <w:rPr>
          <w:b/>
          <w:sz w:val="24"/>
          <w:szCs w:val="24"/>
        </w:rPr>
        <w:t>Student Help</w:t>
      </w:r>
    </w:p>
    <w:p w14:paraId="3B681607" w14:textId="5B347B61" w:rsidR="003C0E95" w:rsidRPr="00EB7742" w:rsidRDefault="00D776F8" w:rsidP="005E47D8">
      <w:r>
        <w:t>"</w:t>
      </w:r>
      <w:r w:rsidR="00EB7742" w:rsidRPr="00EB7742">
        <w:rPr>
          <w:i/>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w:t>
      </w:r>
      <w:r w:rsidR="00EB7742" w:rsidRPr="00EB7742">
        <w:rPr>
          <w:i/>
        </w:rPr>
        <w:lastRenderedPageBreak/>
        <w:t>hour</w:t>
      </w:r>
      <w:r w:rsidR="00E808C5">
        <w:rPr>
          <w:i/>
        </w:rPr>
        <w:t>s</w:t>
      </w:r>
      <w:r w:rsidR="00EB7742" w:rsidRPr="00EB7742">
        <w:rPr>
          <w:i/>
        </w:rPr>
        <w:t xml:space="preserve"> unlimited access to the </w:t>
      </w:r>
      <w:r w:rsidR="00EB7742" w:rsidRPr="00EB7742">
        <w:rPr>
          <w:b/>
          <w:i/>
        </w:rPr>
        <w:t>BayCare Behavioral Health</w:t>
      </w:r>
      <w:r>
        <w:rPr>
          <w:b/>
          <w:i/>
        </w:rPr>
        <w:t>'</w:t>
      </w:r>
      <w:r w:rsidR="00EB7742" w:rsidRPr="00EB7742">
        <w:rPr>
          <w:b/>
          <w:i/>
        </w:rPr>
        <w:t>s confidential student assistance program</w:t>
      </w:r>
      <w:r w:rsidR="00EB7742" w:rsidRPr="00EB7742">
        <w:rPr>
          <w:i/>
        </w:rPr>
        <w:t xml:space="preserve"> phone counseling services by calling </w:t>
      </w:r>
      <w:r w:rsidR="00EB7742" w:rsidRPr="00EB7742">
        <w:rPr>
          <w:b/>
          <w:i/>
        </w:rPr>
        <w:t>(800) 878-5470</w:t>
      </w:r>
      <w:r w:rsidR="00EB7742" w:rsidRPr="00EB7742">
        <w:rPr>
          <w:i/>
        </w:rPr>
        <w:t>.  Three free confidential face-to-face counseling sessions are also available to students.</w:t>
      </w:r>
      <w:r>
        <w:rPr>
          <w:i/>
        </w:rPr>
        <w:t>"</w:t>
      </w:r>
      <w:r w:rsidR="00EB7742">
        <w:rPr>
          <w:i/>
        </w:rPr>
        <w:t xml:space="preserve"> </w:t>
      </w:r>
      <w:r w:rsidR="00EB7742">
        <w:t>(Valencia Policy 4-07)</w:t>
      </w:r>
    </w:p>
    <w:p w14:paraId="2321E416" w14:textId="77777777" w:rsidR="003C0E95" w:rsidRDefault="003C0E95" w:rsidP="005E47D8"/>
    <w:p w14:paraId="6637D5CA" w14:textId="47D800B4" w:rsidR="003C0E95" w:rsidRPr="00306FB0" w:rsidRDefault="003C0E95" w:rsidP="005E47D8">
      <w:pPr>
        <w:rPr>
          <w:b/>
          <w:sz w:val="24"/>
          <w:szCs w:val="24"/>
        </w:rPr>
      </w:pPr>
      <w:r w:rsidRPr="00306FB0">
        <w:rPr>
          <w:b/>
          <w:sz w:val="24"/>
          <w:szCs w:val="24"/>
        </w:rPr>
        <w:t>Valencia College Core Competencies</w:t>
      </w:r>
    </w:p>
    <w:p w14:paraId="6A081322" w14:textId="2B018821" w:rsidR="00A20939" w:rsidRDefault="00A20939" w:rsidP="005E47D8">
      <w:r>
        <w:t>You will be given the opportunity to develop and practice four core competenc</w:t>
      </w:r>
      <w:r w:rsidR="00825FD1">
        <w:t>i</w:t>
      </w:r>
      <w:r>
        <w:t>es that define the learning outcomes for a successful Valencia graduate</w:t>
      </w:r>
      <w:r w:rsidR="00181BC2">
        <w:t>,</w:t>
      </w:r>
      <w:r>
        <w:t xml:space="preserve"> as identified by faculty members. The four competenc</w:t>
      </w:r>
      <w:r w:rsidR="00825FD1">
        <w:t>i</w:t>
      </w:r>
      <w:r>
        <w:t>es are Think, Value, Communicate, and Act.</w:t>
      </w:r>
    </w:p>
    <w:p w14:paraId="5CB92D4C" w14:textId="258FF13D" w:rsidR="00A20939" w:rsidRPr="006319FD" w:rsidRDefault="00D776F8" w:rsidP="00A20939">
      <w:pPr>
        <w:pStyle w:val="NormalWeb"/>
        <w:numPr>
          <w:ilvl w:val="0"/>
          <w:numId w:val="1"/>
        </w:numPr>
        <w:spacing w:after="0" w:afterAutospacing="0"/>
        <w:rPr>
          <w:rFonts w:asciiTheme="minorHAnsi" w:hAnsiTheme="minorHAnsi"/>
          <w:i/>
          <w:color w:val="auto"/>
          <w:sz w:val="22"/>
          <w:szCs w:val="22"/>
        </w:rPr>
      </w:pPr>
      <w:r>
        <w:rPr>
          <w:rFonts w:asciiTheme="minorHAnsi" w:hAnsiTheme="minorHAnsi"/>
          <w:b/>
          <w:bCs/>
          <w:i/>
          <w:color w:val="auto"/>
          <w:sz w:val="22"/>
          <w:szCs w:val="22"/>
        </w:rPr>
        <w:t>"</w:t>
      </w:r>
      <w:r w:rsidR="00A20939" w:rsidRPr="006319FD">
        <w:rPr>
          <w:rFonts w:asciiTheme="minorHAnsi" w:hAnsiTheme="minorHAnsi"/>
          <w:b/>
          <w:bCs/>
          <w:i/>
          <w:color w:val="auto"/>
          <w:sz w:val="22"/>
          <w:szCs w:val="22"/>
        </w:rPr>
        <w:t>Think</w:t>
      </w:r>
      <w:r w:rsidR="00A20939" w:rsidRPr="006319FD">
        <w:rPr>
          <w:rStyle w:val="apple-converted-space"/>
          <w:rFonts w:asciiTheme="minorHAnsi" w:hAnsiTheme="minorHAnsi"/>
          <w:i/>
          <w:color w:val="auto"/>
          <w:sz w:val="22"/>
          <w:szCs w:val="22"/>
        </w:rPr>
        <w:t> </w:t>
      </w:r>
      <w:r w:rsidR="00A20939" w:rsidRPr="006319FD">
        <w:rPr>
          <w:rFonts w:asciiTheme="minorHAnsi" w:hAnsiTheme="minorHAnsi"/>
          <w:i/>
          <w:color w:val="auto"/>
          <w:sz w:val="22"/>
          <w:szCs w:val="22"/>
        </w:rPr>
        <w:t>- think clearly, and creatively, analyze, synthesize, integrate and evaluate in the many domains of human inquiry</w:t>
      </w:r>
    </w:p>
    <w:p w14:paraId="470BAAD4" w14:textId="77777777" w:rsidR="00A20939" w:rsidRPr="006319FD" w:rsidRDefault="00A20939" w:rsidP="00A20939">
      <w:pPr>
        <w:pStyle w:val="NormalWeb"/>
        <w:numPr>
          <w:ilvl w:val="0"/>
          <w:numId w:val="1"/>
        </w:numPr>
        <w:spacing w:after="0" w:afterAutospacing="0"/>
        <w:rPr>
          <w:rFonts w:asciiTheme="minorHAnsi" w:hAnsiTheme="minorHAnsi"/>
          <w:i/>
          <w:color w:val="auto"/>
          <w:sz w:val="22"/>
          <w:szCs w:val="22"/>
        </w:rPr>
      </w:pPr>
      <w:r w:rsidRPr="006319FD">
        <w:rPr>
          <w:rFonts w:asciiTheme="minorHAnsi" w:hAnsiTheme="minorHAnsi"/>
          <w:b/>
          <w:bCs/>
          <w:i/>
          <w:color w:val="auto"/>
          <w:sz w:val="22"/>
          <w:szCs w:val="22"/>
        </w:rPr>
        <w:t>Value</w:t>
      </w:r>
      <w:r w:rsidRPr="006319FD">
        <w:rPr>
          <w:rStyle w:val="apple-converted-space"/>
          <w:rFonts w:asciiTheme="minorHAnsi" w:hAnsiTheme="minorHAnsi"/>
          <w:i/>
          <w:color w:val="auto"/>
          <w:sz w:val="22"/>
          <w:szCs w:val="22"/>
        </w:rPr>
        <w:t> </w:t>
      </w:r>
      <w:r w:rsidRPr="006319FD">
        <w:rPr>
          <w:rFonts w:asciiTheme="minorHAnsi" w:hAnsiTheme="minorHAnsi"/>
          <w:i/>
          <w:color w:val="auto"/>
          <w:sz w:val="22"/>
          <w:szCs w:val="22"/>
        </w:rPr>
        <w:t>- make reasoned judgments and responsible commitments</w:t>
      </w:r>
    </w:p>
    <w:p w14:paraId="25A56846" w14:textId="77777777" w:rsidR="00A20939" w:rsidRPr="006319FD" w:rsidRDefault="00A20939" w:rsidP="00A20939">
      <w:pPr>
        <w:pStyle w:val="NormalWeb"/>
        <w:numPr>
          <w:ilvl w:val="0"/>
          <w:numId w:val="1"/>
        </w:numPr>
        <w:spacing w:after="0" w:afterAutospacing="0"/>
        <w:rPr>
          <w:rFonts w:asciiTheme="minorHAnsi" w:hAnsiTheme="minorHAnsi"/>
          <w:i/>
          <w:color w:val="auto"/>
          <w:sz w:val="22"/>
          <w:szCs w:val="22"/>
        </w:rPr>
      </w:pPr>
      <w:r w:rsidRPr="006319FD">
        <w:rPr>
          <w:rFonts w:asciiTheme="minorHAnsi" w:hAnsiTheme="minorHAnsi"/>
          <w:b/>
          <w:bCs/>
          <w:i/>
          <w:color w:val="auto"/>
          <w:sz w:val="22"/>
          <w:szCs w:val="22"/>
        </w:rPr>
        <w:t>Communicate</w:t>
      </w:r>
      <w:r w:rsidRPr="006319FD">
        <w:rPr>
          <w:rStyle w:val="apple-converted-space"/>
          <w:rFonts w:asciiTheme="minorHAnsi" w:hAnsiTheme="minorHAnsi"/>
          <w:i/>
          <w:color w:val="auto"/>
          <w:sz w:val="22"/>
          <w:szCs w:val="22"/>
        </w:rPr>
        <w:t> </w:t>
      </w:r>
      <w:r w:rsidRPr="006319FD">
        <w:rPr>
          <w:rFonts w:asciiTheme="minorHAnsi" w:hAnsiTheme="minorHAnsi"/>
          <w:i/>
          <w:color w:val="auto"/>
          <w:sz w:val="22"/>
          <w:szCs w:val="22"/>
        </w:rPr>
        <w:t>- communicate with different audiences using varied means</w:t>
      </w:r>
    </w:p>
    <w:p w14:paraId="559E166D" w14:textId="74D02D88" w:rsidR="00A20939" w:rsidRPr="006319FD" w:rsidRDefault="00A20939" w:rsidP="00A20939">
      <w:pPr>
        <w:pStyle w:val="NormalWeb"/>
        <w:numPr>
          <w:ilvl w:val="0"/>
          <w:numId w:val="1"/>
        </w:numPr>
        <w:spacing w:after="0" w:afterAutospacing="0"/>
        <w:rPr>
          <w:rFonts w:asciiTheme="minorHAnsi" w:hAnsiTheme="minorHAnsi"/>
          <w:i/>
          <w:color w:val="auto"/>
          <w:sz w:val="22"/>
          <w:szCs w:val="22"/>
        </w:rPr>
      </w:pPr>
      <w:r w:rsidRPr="006319FD">
        <w:rPr>
          <w:rFonts w:asciiTheme="minorHAnsi" w:hAnsiTheme="minorHAnsi"/>
          <w:b/>
          <w:bCs/>
          <w:i/>
          <w:color w:val="auto"/>
          <w:sz w:val="22"/>
          <w:szCs w:val="22"/>
        </w:rPr>
        <w:t>Act</w:t>
      </w:r>
      <w:r w:rsidRPr="006319FD">
        <w:rPr>
          <w:rStyle w:val="apple-converted-space"/>
          <w:rFonts w:asciiTheme="minorHAnsi" w:hAnsiTheme="minorHAnsi"/>
          <w:i/>
          <w:color w:val="auto"/>
          <w:sz w:val="22"/>
          <w:szCs w:val="22"/>
        </w:rPr>
        <w:t> </w:t>
      </w:r>
      <w:r w:rsidRPr="006319FD">
        <w:rPr>
          <w:rFonts w:asciiTheme="minorHAnsi" w:hAnsiTheme="minorHAnsi"/>
          <w:i/>
          <w:color w:val="auto"/>
          <w:sz w:val="22"/>
          <w:szCs w:val="22"/>
        </w:rPr>
        <w:t>- act purposefully, effectively</w:t>
      </w:r>
      <w:r w:rsidR="00181BC2">
        <w:rPr>
          <w:rFonts w:asciiTheme="minorHAnsi" w:hAnsiTheme="minorHAnsi"/>
          <w:i/>
          <w:color w:val="auto"/>
          <w:sz w:val="22"/>
          <w:szCs w:val="22"/>
        </w:rPr>
        <w:t>,</w:t>
      </w:r>
      <w:r w:rsidRPr="006319FD">
        <w:rPr>
          <w:rFonts w:asciiTheme="minorHAnsi" w:hAnsiTheme="minorHAnsi"/>
          <w:i/>
          <w:color w:val="auto"/>
          <w:sz w:val="22"/>
          <w:szCs w:val="22"/>
        </w:rPr>
        <w:t xml:space="preserve"> and responsibly.</w:t>
      </w:r>
      <w:r w:rsidR="00D776F8">
        <w:rPr>
          <w:rFonts w:asciiTheme="minorHAnsi" w:hAnsiTheme="minorHAnsi"/>
          <w:i/>
          <w:color w:val="auto"/>
          <w:sz w:val="22"/>
          <w:szCs w:val="22"/>
        </w:rPr>
        <w:t>"</w:t>
      </w:r>
    </w:p>
    <w:p w14:paraId="07119043" w14:textId="17246374" w:rsidR="003C0E95" w:rsidRDefault="00A20939" w:rsidP="005E47D8">
      <w:r>
        <w:t xml:space="preserve"> </w:t>
      </w:r>
    </w:p>
    <w:p w14:paraId="6181D25A" w14:textId="77777777" w:rsidR="00E808C5" w:rsidRDefault="00E808C5" w:rsidP="005E47D8">
      <w:pPr>
        <w:rPr>
          <w:b/>
          <w:sz w:val="24"/>
          <w:szCs w:val="24"/>
        </w:rPr>
      </w:pPr>
    </w:p>
    <w:p w14:paraId="4277501B" w14:textId="5A2BE876" w:rsidR="003C0E95" w:rsidRPr="00306FB0" w:rsidRDefault="003C0E95" w:rsidP="005E47D8">
      <w:pPr>
        <w:rPr>
          <w:b/>
          <w:sz w:val="24"/>
          <w:szCs w:val="24"/>
        </w:rPr>
      </w:pPr>
      <w:r w:rsidRPr="00306FB0">
        <w:rPr>
          <w:b/>
          <w:sz w:val="24"/>
          <w:szCs w:val="24"/>
        </w:rPr>
        <w:t>Electronic Devices</w:t>
      </w:r>
    </w:p>
    <w:p w14:paraId="5AD4CFCA" w14:textId="464B317C" w:rsidR="000C76E5" w:rsidRPr="004F192B" w:rsidRDefault="00852E53" w:rsidP="000C76E5">
      <w:pPr>
        <w:pStyle w:val="NoSpacing"/>
        <w:rPr>
          <w:rFonts w:ascii="Calibri" w:hAnsi="Calibri" w:cs="Calibri"/>
        </w:rPr>
      </w:pPr>
      <w:r>
        <w:t xml:space="preserve">A computer </w:t>
      </w:r>
      <w:r w:rsidR="000B2A24">
        <w:t xml:space="preserve">with </w:t>
      </w:r>
      <w:r w:rsidR="000F4F44">
        <w:t xml:space="preserve">a </w:t>
      </w:r>
      <w:r w:rsidR="000B2A24">
        <w:t xml:space="preserve">webcam </w:t>
      </w:r>
      <w:r>
        <w:t>and f</w:t>
      </w:r>
      <w:r w:rsidR="00E16525">
        <w:t xml:space="preserve">ast Internet access </w:t>
      </w:r>
      <w:r w:rsidR="000F4F44">
        <w:t>is</w:t>
      </w:r>
      <w:r w:rsidR="00E16525">
        <w:t xml:space="preserve"> required for this course.</w:t>
      </w:r>
      <w:r w:rsidR="000C76E5">
        <w:t xml:space="preserve"> </w:t>
      </w:r>
      <w:r w:rsidR="000C76E5" w:rsidRPr="004F192B">
        <w:rPr>
          <w:rFonts w:ascii="Calibri" w:hAnsi="Calibri" w:cs="Calibri"/>
        </w:rPr>
        <w:t>Students must use a computer with reliable internet access because excuses or failure to complete assessments due to computer error will not be permitted.</w:t>
      </w:r>
    </w:p>
    <w:p w14:paraId="7648F532" w14:textId="31345D3D" w:rsidR="003C0E95" w:rsidRDefault="003C0E95" w:rsidP="005E47D8"/>
    <w:p w14:paraId="75EF2594" w14:textId="77777777" w:rsidR="00E808C5" w:rsidRDefault="00E808C5" w:rsidP="005E47D8">
      <w:pPr>
        <w:rPr>
          <w:b/>
          <w:sz w:val="24"/>
          <w:szCs w:val="24"/>
        </w:rPr>
      </w:pPr>
    </w:p>
    <w:p w14:paraId="01AC7EDF" w14:textId="7A8373B8" w:rsidR="003C0E95" w:rsidRPr="00306FB0" w:rsidRDefault="003C0E95" w:rsidP="005E47D8">
      <w:pPr>
        <w:rPr>
          <w:b/>
          <w:sz w:val="24"/>
          <w:szCs w:val="24"/>
        </w:rPr>
      </w:pPr>
      <w:r w:rsidRPr="00306FB0">
        <w:rPr>
          <w:b/>
          <w:sz w:val="24"/>
          <w:szCs w:val="24"/>
        </w:rPr>
        <w:t>Rules of Student Behavior</w:t>
      </w:r>
    </w:p>
    <w:p w14:paraId="518BD6A0" w14:textId="33D600AA" w:rsidR="003C0E95" w:rsidRDefault="007023CA" w:rsidP="005E47D8">
      <w:r>
        <w:t>Be mindful of your language and respect other learners</w:t>
      </w:r>
      <w:r w:rsidR="00D776F8">
        <w:t>'</w:t>
      </w:r>
      <w:r>
        <w:t xml:space="preserve"> view</w:t>
      </w:r>
      <w:r w:rsidR="0038757B">
        <w:t>s</w:t>
      </w:r>
      <w:r>
        <w:t>.</w:t>
      </w:r>
    </w:p>
    <w:p w14:paraId="72B0EEFC" w14:textId="77777777" w:rsidR="002C3272" w:rsidRDefault="002C3272" w:rsidP="00C52A49">
      <w:pPr>
        <w:rPr>
          <w:b/>
        </w:rPr>
      </w:pPr>
    </w:p>
    <w:p w14:paraId="23C8B725" w14:textId="3F0D0CCD" w:rsidR="00C52A49" w:rsidRPr="00CB6891" w:rsidRDefault="00C52A49" w:rsidP="00C52A49">
      <w:pPr>
        <w:rPr>
          <w:b/>
        </w:rPr>
      </w:pPr>
      <w:r w:rsidRPr="00CB6891">
        <w:rPr>
          <w:b/>
        </w:rPr>
        <w:t>Academic Honesty Statement</w:t>
      </w:r>
    </w:p>
    <w:p w14:paraId="3856CA30" w14:textId="6E1ADBE3" w:rsidR="0068250D" w:rsidRDefault="0068250D" w:rsidP="0068250D">
      <w:r>
        <w:t>Each student is required to follow Valencia</w:t>
      </w:r>
      <w:r w:rsidR="0038757B">
        <w:t>'s</w:t>
      </w:r>
      <w:r>
        <w:t xml:space="preserve"> policy regarding academic honesty</w:t>
      </w:r>
      <w:r w:rsidR="006B5043">
        <w:t>,</w:t>
      </w:r>
      <w:r>
        <w:t xml:space="preserve"> as stated in the Student Code of Conduct. All forms of academic dishonesty (cheating, plagiarism, forgery, changing graded assignments) are prohibited.  With the first occurrence of academic dishonesty, in any form, a student will receive a failing grade for that single assignment/assessment. Proof of a subsequent event of academic dishonesty will result in a failing grade in the class</w:t>
      </w:r>
      <w:r w:rsidR="006B5043">
        <w:t>,</w:t>
      </w:r>
      <w:r>
        <w:t xml:space="preserve"> along with a referral to the Dean of Science and the Dean of Students. Cheating includes but is not limited to copying text f</w:t>
      </w:r>
      <w:r w:rsidR="00E83966">
        <w:t>rom</w:t>
      </w:r>
      <w:r>
        <w:t xml:space="preserve"> a source without proper citation</w:t>
      </w:r>
      <w:r w:rsidR="00877114">
        <w:t xml:space="preserve"> </w:t>
      </w:r>
      <w:r>
        <w:t>and copying assignments or exam</w:t>
      </w:r>
      <w:r w:rsidR="00C24882">
        <w:t>s</w:t>
      </w:r>
      <w:r>
        <w:t xml:space="preserve"> from other students. </w:t>
      </w:r>
    </w:p>
    <w:p w14:paraId="1BC3AC73" w14:textId="77777777" w:rsidR="00DC788F" w:rsidRDefault="00DC788F" w:rsidP="005E47D8">
      <w:pPr>
        <w:rPr>
          <w:b/>
          <w:sz w:val="24"/>
          <w:szCs w:val="24"/>
        </w:rPr>
      </w:pPr>
    </w:p>
    <w:p w14:paraId="58848A5E" w14:textId="77777777" w:rsidR="00D824FE" w:rsidRDefault="00D824FE" w:rsidP="005E47D8">
      <w:pPr>
        <w:rPr>
          <w:b/>
          <w:sz w:val="24"/>
          <w:szCs w:val="24"/>
        </w:rPr>
      </w:pPr>
    </w:p>
    <w:p w14:paraId="46C921A8" w14:textId="77777777" w:rsidR="00D824FE" w:rsidRDefault="00D824FE" w:rsidP="005E47D8">
      <w:pPr>
        <w:rPr>
          <w:b/>
          <w:sz w:val="24"/>
          <w:szCs w:val="24"/>
        </w:rPr>
      </w:pPr>
    </w:p>
    <w:p w14:paraId="5DBBCD3F" w14:textId="6FBD288A" w:rsidR="003C0E95" w:rsidRPr="00306FB0" w:rsidRDefault="00110D45" w:rsidP="005E47D8">
      <w:pPr>
        <w:rPr>
          <w:b/>
          <w:sz w:val="24"/>
          <w:szCs w:val="24"/>
        </w:rPr>
      </w:pPr>
      <w:r>
        <w:rPr>
          <w:b/>
          <w:sz w:val="24"/>
          <w:szCs w:val="24"/>
        </w:rPr>
        <w:lastRenderedPageBreak/>
        <w:t>Key to Success</w:t>
      </w:r>
    </w:p>
    <w:p w14:paraId="08BDDCE8" w14:textId="65A87EE1" w:rsidR="003C0E95" w:rsidRDefault="00110D45" w:rsidP="005E47D8">
      <w:r>
        <w:t>CHM 1020 is a course that requires you to understand</w:t>
      </w:r>
      <w:r w:rsidR="00EE5847">
        <w:t xml:space="preserve"> and </w:t>
      </w:r>
      <w:r w:rsidR="008B5018">
        <w:t>mas</w:t>
      </w:r>
      <w:r>
        <w:t>te</w:t>
      </w:r>
      <w:r w:rsidR="008B5018">
        <w:t xml:space="preserve">r </w:t>
      </w:r>
      <w:r w:rsidR="00EE5847">
        <w:t>fundamental chemis</w:t>
      </w:r>
      <w:r w:rsidR="008B5018">
        <w:t>t</w:t>
      </w:r>
      <w:r w:rsidR="00EE5847">
        <w:t>ry concepts. You should be able to relate these concepts to your everyday life</w:t>
      </w:r>
      <w:r w:rsidR="00C0485F">
        <w:t xml:space="preserve">. To be successful, you need to read upcoming sections from </w:t>
      </w:r>
      <w:r w:rsidR="001D12FB">
        <w:t>your</w:t>
      </w:r>
      <w:r w:rsidR="00C0485F">
        <w:t xml:space="preserve"> textbook</w:t>
      </w:r>
      <w:r w:rsidR="007023CA">
        <w:t>, watch assigned videos, summarize key facts in videos and lecture PowerPoint</w:t>
      </w:r>
      <w:r w:rsidR="00C0485F">
        <w:t xml:space="preserve"> </w:t>
      </w:r>
      <w:r w:rsidR="007023CA">
        <w:t xml:space="preserve">slides, </w:t>
      </w:r>
      <w:r w:rsidR="00C0485F">
        <w:t xml:space="preserve">practice chapter problems, and ask clarifying questions. </w:t>
      </w:r>
      <w:r w:rsidR="00EE5847">
        <w:t xml:space="preserve">Review your </w:t>
      </w:r>
      <w:r w:rsidR="007023CA">
        <w:t>not</w:t>
      </w:r>
      <w:r w:rsidR="00EE5847">
        <w:t>es</w:t>
      </w:r>
      <w:r w:rsidR="007023CA">
        <w:t xml:space="preserve"> weekly.</w:t>
      </w:r>
      <w:r w:rsidR="00EE5847">
        <w:t xml:space="preserve"> </w:t>
      </w:r>
      <w:r w:rsidR="00593741">
        <w:t>Chemistry is fun, r</w:t>
      </w:r>
      <w:r w:rsidR="00C0485F">
        <w:t xml:space="preserve">emember to have fun learning </w:t>
      </w:r>
      <w:r w:rsidR="00593741">
        <w:t>it</w:t>
      </w:r>
      <w:r w:rsidR="00C0485F">
        <w:t xml:space="preserve">.  </w:t>
      </w:r>
    </w:p>
    <w:p w14:paraId="2B8CC983" w14:textId="77777777" w:rsidR="003C0E95" w:rsidRDefault="003C0E95" w:rsidP="005E47D8"/>
    <w:p w14:paraId="531B6F32" w14:textId="490C7663" w:rsidR="003C0E95" w:rsidRPr="00306FB0" w:rsidRDefault="003C0E95" w:rsidP="005E47D8">
      <w:pPr>
        <w:rPr>
          <w:b/>
          <w:sz w:val="24"/>
          <w:szCs w:val="24"/>
        </w:rPr>
      </w:pPr>
      <w:r w:rsidRPr="00306FB0">
        <w:rPr>
          <w:b/>
          <w:sz w:val="24"/>
          <w:szCs w:val="24"/>
        </w:rPr>
        <w:t>Important Dates to Remember</w:t>
      </w:r>
    </w:p>
    <w:p w14:paraId="32BADD43" w14:textId="1772850F" w:rsidR="007B3CCB" w:rsidRDefault="007B3CCB" w:rsidP="007B3CCB">
      <w:r>
        <w:t>08/31/20</w:t>
      </w:r>
      <w:r>
        <w:tab/>
      </w:r>
      <w:r>
        <w:tab/>
        <w:t xml:space="preserve">Last day to drop and receive </w:t>
      </w:r>
      <w:r w:rsidR="00C24882">
        <w:t xml:space="preserve">a </w:t>
      </w:r>
      <w:r>
        <w:t>refund, 11:59 p.m. deadline</w:t>
      </w:r>
    </w:p>
    <w:p w14:paraId="45C73173" w14:textId="74D9F018" w:rsidR="007B3CCB" w:rsidRDefault="007B3CCB" w:rsidP="007B3CCB">
      <w:r>
        <w:t>10/30/20</w:t>
      </w:r>
      <w:r>
        <w:tab/>
      </w:r>
      <w:r>
        <w:tab/>
        <w:t xml:space="preserve">Last day to withdraw and receive a </w:t>
      </w:r>
      <w:r w:rsidR="00D776F8">
        <w:t>"</w:t>
      </w:r>
      <w:r>
        <w:t>W</w:t>
      </w:r>
      <w:r w:rsidR="00D776F8">
        <w:t>"</w:t>
      </w:r>
      <w:r>
        <w:t xml:space="preserve"> (refer to withdraw policy)</w:t>
      </w:r>
    </w:p>
    <w:p w14:paraId="05C0E804" w14:textId="0B99E148" w:rsidR="007B3CCB" w:rsidRDefault="007B3CCB" w:rsidP="007B3CCB">
      <w:r>
        <w:t>12/</w:t>
      </w:r>
      <w:r w:rsidR="00D40D05">
        <w:t>7 – 12/</w:t>
      </w:r>
      <w:r>
        <w:t>12/20</w:t>
      </w:r>
      <w:r>
        <w:tab/>
        <w:t>Online Final Exam</w:t>
      </w:r>
    </w:p>
    <w:p w14:paraId="16B42717" w14:textId="77777777" w:rsidR="00306FB0" w:rsidRDefault="00306FB0" w:rsidP="005E47D8"/>
    <w:p w14:paraId="5EC9F2B8" w14:textId="77777777" w:rsidR="00B42DF9" w:rsidRDefault="00B42DF9" w:rsidP="00B42DF9">
      <w:pPr>
        <w:rPr>
          <w:b/>
        </w:rPr>
      </w:pPr>
      <w:r w:rsidRPr="00E0652B">
        <w:rPr>
          <w:b/>
        </w:rPr>
        <w:t>MAJOR LEARNING OUTCOMES EXPECTED FROM STUDENTS WHO TAKE THIS COURSE</w:t>
      </w:r>
    </w:p>
    <w:p w14:paraId="04715A22" w14:textId="1F675204" w:rsidR="00B42DF9" w:rsidRPr="00F924EF" w:rsidRDefault="00B42DF9" w:rsidP="00B42DF9">
      <w:pPr>
        <w:pStyle w:val="ListParagraph"/>
        <w:numPr>
          <w:ilvl w:val="0"/>
          <w:numId w:val="2"/>
        </w:numPr>
        <w:shd w:val="clear" w:color="auto" w:fill="FFFFFF"/>
        <w:spacing w:after="150" w:line="276" w:lineRule="auto"/>
        <w:outlineLvl w:val="4"/>
        <w:rPr>
          <w:rFonts w:eastAsia="Times New Roman" w:cs="Arial"/>
          <w:bCs/>
          <w:color w:val="000000"/>
          <w:lang w:val="en"/>
        </w:rPr>
      </w:pPr>
      <w:r w:rsidRPr="00F924EF">
        <w:rPr>
          <w:rFonts w:eastAsia="Times New Roman" w:cs="Arial"/>
          <w:bCs/>
          <w:color w:val="000000"/>
          <w:lang w:val="en"/>
        </w:rPr>
        <w:t xml:space="preserve">Students will be familiar with </w:t>
      </w:r>
      <w:r w:rsidR="00C24882">
        <w:rPr>
          <w:rFonts w:eastAsia="Times New Roman" w:cs="Arial"/>
          <w:bCs/>
          <w:color w:val="000000"/>
          <w:lang w:val="en"/>
        </w:rPr>
        <w:t xml:space="preserve">the </w:t>
      </w:r>
      <w:r w:rsidRPr="00F924EF">
        <w:rPr>
          <w:rFonts w:eastAsia="Times New Roman" w:cs="Arial"/>
          <w:bCs/>
          <w:color w:val="000000"/>
          <w:lang w:val="en"/>
        </w:rPr>
        <w:t>nature of scientific and scientific reasoning</w:t>
      </w:r>
    </w:p>
    <w:p w14:paraId="0B9B834D"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recognize similarities and differences in the states of matter.</w:t>
      </w:r>
    </w:p>
    <w:p w14:paraId="6808D63F"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cite historical experiments and explain how they led to modern atomic theory.</w:t>
      </w:r>
    </w:p>
    <w:p w14:paraId="36100E59" w14:textId="4C73B7A6"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write a ground</w:t>
      </w:r>
      <w:r w:rsidR="00C24882">
        <w:rPr>
          <w:rFonts w:eastAsia="Times New Roman" w:cs="Arial"/>
          <w:bCs/>
          <w:color w:val="000000"/>
          <w:lang w:val="en"/>
        </w:rPr>
        <w:t>-</w:t>
      </w:r>
      <w:r w:rsidRPr="00F924EF">
        <w:rPr>
          <w:rFonts w:eastAsia="Times New Roman" w:cs="Arial"/>
          <w:bCs/>
          <w:color w:val="000000"/>
          <w:lang w:val="en"/>
        </w:rPr>
        <w:t xml:space="preserve">state electron configuration and explain </w:t>
      </w:r>
      <w:r w:rsidR="00703E2C">
        <w:rPr>
          <w:rFonts w:eastAsia="Times New Roman" w:cs="Arial"/>
          <w:bCs/>
          <w:color w:val="000000"/>
          <w:lang w:val="en"/>
        </w:rPr>
        <w:t xml:space="preserve">it </w:t>
      </w:r>
      <w:r w:rsidRPr="00F924EF">
        <w:rPr>
          <w:rFonts w:eastAsia="Times New Roman" w:cs="Arial"/>
          <w:bCs/>
          <w:color w:val="000000"/>
          <w:lang w:val="en"/>
        </w:rPr>
        <w:t>based on the quantum model.</w:t>
      </w:r>
    </w:p>
    <w:p w14:paraId="21032F8C"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recognize the different types of bonding (non-polar covalent, polar covalent and ionic)</w:t>
      </w:r>
    </w:p>
    <w:p w14:paraId="1243BEB7"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 xml:space="preserve">Students will be familiar with ionic and covalent compounds. </w:t>
      </w:r>
    </w:p>
    <w:p w14:paraId="4BF83671" w14:textId="183EA5B2"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 xml:space="preserve">Students will be able to draw Lewis dot structures with </w:t>
      </w:r>
      <w:r w:rsidR="00337354">
        <w:rPr>
          <w:rFonts w:eastAsia="Times New Roman" w:cs="Arial"/>
          <w:bCs/>
          <w:color w:val="000000"/>
          <w:lang w:val="en"/>
        </w:rPr>
        <w:t xml:space="preserve">the </w:t>
      </w:r>
      <w:r w:rsidRPr="00F924EF">
        <w:rPr>
          <w:rFonts w:eastAsia="Times New Roman" w:cs="Arial"/>
          <w:bCs/>
          <w:color w:val="000000"/>
          <w:lang w:val="en"/>
        </w:rPr>
        <w:t>use of VSEPR Theory and recognize simple geometrical shapes.</w:t>
      </w:r>
    </w:p>
    <w:p w14:paraId="0C4D5D3A"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write balanced chemical equations.</w:t>
      </w:r>
    </w:p>
    <w:p w14:paraId="0EFE3B30" w14:textId="0E592D94"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perform mass/mass, volume/mass, molar/mass</w:t>
      </w:r>
      <w:r w:rsidR="00703E2C">
        <w:rPr>
          <w:rFonts w:eastAsia="Times New Roman" w:cs="Arial"/>
          <w:bCs/>
          <w:color w:val="000000"/>
          <w:lang w:val="en"/>
        </w:rPr>
        <w:t>,</w:t>
      </w:r>
      <w:r w:rsidRPr="00F924EF">
        <w:rPr>
          <w:rFonts w:eastAsia="Times New Roman" w:cs="Arial"/>
          <w:bCs/>
          <w:color w:val="000000"/>
          <w:lang w:val="en"/>
        </w:rPr>
        <w:t xml:space="preserve"> and molar/volume calculations.</w:t>
      </w:r>
    </w:p>
    <w:p w14:paraId="4A314DFE"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do simple gas law calculations and explain observations based on theory.</w:t>
      </w:r>
    </w:p>
    <w:p w14:paraId="6089F3E5"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differentiate between an Arrhenius and Bronsted-Lowry acid/base.</w:t>
      </w:r>
    </w:p>
    <w:p w14:paraId="275E843D"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understand the difference between strong acids/bases and weak acids/bases. pH values will be included.</w:t>
      </w:r>
    </w:p>
    <w:p w14:paraId="7003EF26"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recognize what species has been oxidized or reduced.</w:t>
      </w:r>
    </w:p>
    <w:p w14:paraId="61FA8096"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familiar with simple organic compounds.</w:t>
      </w:r>
    </w:p>
    <w:p w14:paraId="6223D707"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recognize functional groups with respect to organic chemistry.</w:t>
      </w:r>
    </w:p>
    <w:p w14:paraId="13FD0DE6"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recognize monomers and polymers and know of historically important ones.</w:t>
      </w:r>
    </w:p>
    <w:p w14:paraId="6E0AE8AC"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recognize and understand the importance of carbohydrates.</w:t>
      </w:r>
    </w:p>
    <w:p w14:paraId="338D1090"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lastRenderedPageBreak/>
        <w:t>Students will be able to recognize and understand the importance of proteins.</w:t>
      </w:r>
    </w:p>
    <w:p w14:paraId="45C12460" w14:textId="77777777"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recognize and understand the importance of the 20 amino acids in the Human Genome.</w:t>
      </w:r>
    </w:p>
    <w:p w14:paraId="1D9D5C55" w14:textId="0E364B2E" w:rsidR="00B42DF9" w:rsidRPr="00F924EF" w:rsidRDefault="00B42DF9" w:rsidP="00B42DF9">
      <w:pPr>
        <w:pStyle w:val="ListParagraph"/>
        <w:numPr>
          <w:ilvl w:val="0"/>
          <w:numId w:val="2"/>
        </w:numPr>
        <w:shd w:val="clear" w:color="auto" w:fill="FFFFFF"/>
        <w:spacing w:after="150" w:line="276" w:lineRule="auto"/>
        <w:outlineLvl w:val="3"/>
        <w:rPr>
          <w:rFonts w:eastAsia="Times New Roman" w:cs="Arial"/>
          <w:bCs/>
          <w:color w:val="000000"/>
          <w:lang w:val="en"/>
        </w:rPr>
      </w:pPr>
      <w:r w:rsidRPr="00F924EF">
        <w:rPr>
          <w:rFonts w:eastAsia="Times New Roman" w:cs="Arial"/>
          <w:bCs/>
          <w:color w:val="000000"/>
          <w:lang w:val="en"/>
        </w:rPr>
        <w:t>Students will be able to recognize the four structures of proteins (Primary, secondary, tertiary</w:t>
      </w:r>
      <w:r w:rsidR="00703E2C">
        <w:rPr>
          <w:rFonts w:eastAsia="Times New Roman" w:cs="Arial"/>
          <w:bCs/>
          <w:color w:val="000000"/>
          <w:lang w:val="en"/>
        </w:rPr>
        <w:t>,</w:t>
      </w:r>
      <w:r w:rsidRPr="00F924EF">
        <w:rPr>
          <w:rFonts w:eastAsia="Times New Roman" w:cs="Arial"/>
          <w:bCs/>
          <w:color w:val="000000"/>
          <w:lang w:val="en"/>
        </w:rPr>
        <w:t xml:space="preserve"> and quaternary).</w:t>
      </w:r>
    </w:p>
    <w:p w14:paraId="5BFA54ED" w14:textId="77777777" w:rsidR="00B42DF9" w:rsidRDefault="00B42DF9" w:rsidP="005E47D8"/>
    <w:p w14:paraId="452773B9" w14:textId="53EED0F7" w:rsidR="00FF55FC" w:rsidRPr="008067D0" w:rsidRDefault="00FF55FC" w:rsidP="00FF55FC">
      <w:pPr>
        <w:rPr>
          <w:b/>
          <w:sz w:val="24"/>
          <w:szCs w:val="24"/>
        </w:rPr>
      </w:pPr>
      <w:r w:rsidRPr="008067D0">
        <w:rPr>
          <w:b/>
          <w:sz w:val="24"/>
          <w:szCs w:val="24"/>
        </w:rPr>
        <w:t xml:space="preserve">College Policies, </w:t>
      </w:r>
      <w:r>
        <w:rPr>
          <w:b/>
          <w:sz w:val="24"/>
          <w:szCs w:val="24"/>
        </w:rPr>
        <w:t>Procedures</w:t>
      </w:r>
      <w:r w:rsidR="00703E2C">
        <w:rPr>
          <w:b/>
          <w:sz w:val="24"/>
          <w:szCs w:val="24"/>
        </w:rPr>
        <w:t>,</w:t>
      </w:r>
      <w:r>
        <w:rPr>
          <w:b/>
          <w:sz w:val="24"/>
          <w:szCs w:val="24"/>
        </w:rPr>
        <w:t xml:space="preserve"> and other References</w:t>
      </w:r>
    </w:p>
    <w:p w14:paraId="158F46DE" w14:textId="77777777" w:rsidR="00FF55FC" w:rsidRPr="00706DBC" w:rsidRDefault="00FF55FC" w:rsidP="00FF55FC">
      <w:pPr>
        <w:ind w:left="720"/>
      </w:pPr>
      <w:r w:rsidRPr="00706DBC">
        <w:t>●A full description of all College policies can be found in the College Catalog at</w:t>
      </w:r>
    </w:p>
    <w:p w14:paraId="349E7124" w14:textId="77777777" w:rsidR="00FF55FC" w:rsidRDefault="00C52EE5" w:rsidP="00FF55FC">
      <w:pPr>
        <w:ind w:left="720"/>
      </w:pPr>
      <w:hyperlink r:id="rId9" w:history="1">
        <w:r w:rsidR="00FF55FC" w:rsidRPr="00706DBC">
          <w:rPr>
            <w:rStyle w:val="Hyperlink"/>
          </w:rPr>
          <w:t>http://www.valenciacollege.edu/catalog/</w:t>
        </w:r>
      </w:hyperlink>
    </w:p>
    <w:p w14:paraId="3D673849" w14:textId="77777777" w:rsidR="00FF55FC" w:rsidRDefault="00FF55FC" w:rsidP="00FF55FC">
      <w:pPr>
        <w:pStyle w:val="ListParagraph"/>
        <w:jc w:val="both"/>
      </w:pPr>
      <w:r>
        <w:rPr>
          <w:rFonts w:ascii="Arial" w:hAnsi="Arial" w:cs="Arial"/>
        </w:rPr>
        <w:t>●I</w:t>
      </w:r>
      <w:r>
        <w:t>nformation about maintaining satisfactory academic progress can be found at</w:t>
      </w:r>
    </w:p>
    <w:p w14:paraId="3BE729ED" w14:textId="77777777" w:rsidR="00FF55FC" w:rsidRDefault="00C52EE5" w:rsidP="00FF55FC">
      <w:pPr>
        <w:pStyle w:val="ListParagraph"/>
        <w:jc w:val="both"/>
        <w:rPr>
          <w:rStyle w:val="Hyperlink"/>
        </w:rPr>
      </w:pPr>
      <w:hyperlink r:id="rId10" w:history="1">
        <w:r w:rsidR="00FF55FC" w:rsidRPr="000771FD">
          <w:rPr>
            <w:rStyle w:val="Hyperlink"/>
          </w:rPr>
          <w:t>http://valenciacollege.edu/finaid/satisfactory_progress.cfm</w:t>
        </w:r>
      </w:hyperlink>
    </w:p>
    <w:p w14:paraId="2E404809" w14:textId="77777777" w:rsidR="00FF55FC" w:rsidRDefault="00FF55FC" w:rsidP="00FF55FC">
      <w:pPr>
        <w:pStyle w:val="ListParagraph"/>
        <w:jc w:val="both"/>
      </w:pPr>
    </w:p>
    <w:p w14:paraId="73183A10" w14:textId="77777777" w:rsidR="00FF55FC" w:rsidRDefault="00FF55FC" w:rsidP="00FF55FC">
      <w:pPr>
        <w:ind w:left="720"/>
      </w:pPr>
      <w:r w:rsidRPr="00706DBC">
        <w:t>●The Student Handbook can be found at</w:t>
      </w:r>
    </w:p>
    <w:p w14:paraId="03786BE1" w14:textId="77777777" w:rsidR="00FF55FC" w:rsidRPr="00706DBC" w:rsidRDefault="00C52EE5" w:rsidP="00FF55FC">
      <w:pPr>
        <w:ind w:left="720"/>
      </w:pPr>
      <w:hyperlink r:id="rId11" w:history="1">
        <w:r w:rsidR="00FF55FC" w:rsidRPr="00B3328B">
          <w:rPr>
            <w:rStyle w:val="Hyperlink"/>
            <w:b/>
            <w:sz w:val="24"/>
            <w:szCs w:val="24"/>
          </w:rPr>
          <w:t>http://valenciacollege.edu/pdf/student-handbook.pdf</w:t>
        </w:r>
      </w:hyperlink>
      <w:r w:rsidR="00FF55FC">
        <w:rPr>
          <w:b/>
          <w:sz w:val="24"/>
          <w:szCs w:val="24"/>
        </w:rPr>
        <w:t xml:space="preserve"> </w:t>
      </w:r>
    </w:p>
    <w:p w14:paraId="3DCF5827" w14:textId="77777777" w:rsidR="00FF55FC" w:rsidRPr="00706DBC" w:rsidRDefault="00FF55FC" w:rsidP="00FF55FC">
      <w:pPr>
        <w:ind w:left="720"/>
      </w:pPr>
      <w:r w:rsidRPr="00706DBC">
        <w:t>●The Policy Manual can be found at</w:t>
      </w:r>
    </w:p>
    <w:p w14:paraId="56759999" w14:textId="77777777" w:rsidR="00FF55FC" w:rsidRPr="00706DBC" w:rsidRDefault="00C52EE5" w:rsidP="00FF55FC">
      <w:pPr>
        <w:ind w:left="720"/>
      </w:pPr>
      <w:hyperlink r:id="rId12" w:history="1">
        <w:r w:rsidR="00FF55FC" w:rsidRPr="00706DBC">
          <w:rPr>
            <w:rStyle w:val="Hyperlink"/>
          </w:rPr>
          <w:t>http://valenciacollege.edu/generalcounsel</w:t>
        </w:r>
      </w:hyperlink>
    </w:p>
    <w:p w14:paraId="78925CB8" w14:textId="77777777" w:rsidR="00FF55FC" w:rsidRPr="00706DBC" w:rsidRDefault="00FF55FC" w:rsidP="00FF55FC">
      <w:pPr>
        <w:ind w:left="720"/>
      </w:pPr>
      <w:r w:rsidRPr="00706DBC">
        <w:t>●The college calendar can be found at</w:t>
      </w:r>
    </w:p>
    <w:p w14:paraId="21FBEC64" w14:textId="77777777" w:rsidR="00FF55FC" w:rsidRPr="00706DBC" w:rsidRDefault="00C52EE5" w:rsidP="00FF55FC">
      <w:pPr>
        <w:ind w:left="720"/>
      </w:pPr>
      <w:hyperlink r:id="rId13" w:history="1">
        <w:r w:rsidR="00FF55FC" w:rsidRPr="00706DBC">
          <w:rPr>
            <w:rStyle w:val="Hyperlink"/>
          </w:rPr>
          <w:t>http://valenciacollege.edu/calendar</w:t>
        </w:r>
      </w:hyperlink>
    </w:p>
    <w:p w14:paraId="58A88162" w14:textId="77777777" w:rsidR="00FF55FC" w:rsidRPr="00706DBC" w:rsidRDefault="00FF55FC" w:rsidP="00FF55FC">
      <w:pPr>
        <w:ind w:left="720"/>
      </w:pPr>
      <w:r w:rsidRPr="00706DBC">
        <w:t xml:space="preserve">●Information about the Office for Students with Disabilities can be found at </w:t>
      </w:r>
      <w:hyperlink r:id="rId14" w:history="1">
        <w:r w:rsidRPr="00706DBC">
          <w:rPr>
            <w:rStyle w:val="Hyperlink"/>
          </w:rPr>
          <w:t>http://valenciacollege.edu/osd/CurrentStudents.cfm</w:t>
        </w:r>
      </w:hyperlink>
    </w:p>
    <w:p w14:paraId="53786A43" w14:textId="5E67D1E7" w:rsidR="00FF55FC" w:rsidRPr="00706DBC" w:rsidRDefault="00FF55FC" w:rsidP="00FF55FC">
      <w:pPr>
        <w:ind w:left="720"/>
      </w:pPr>
      <w:r w:rsidRPr="00706DBC">
        <w:t>●</w:t>
      </w:r>
      <w:r w:rsidR="005E770F">
        <w:t>The f</w:t>
      </w:r>
      <w:r w:rsidRPr="00706DBC">
        <w:t>inal exam schedule can be found at</w:t>
      </w:r>
    </w:p>
    <w:p w14:paraId="4D916820" w14:textId="77777777" w:rsidR="00FF55FC" w:rsidRDefault="00C52EE5" w:rsidP="00FF55FC">
      <w:pPr>
        <w:ind w:left="720"/>
      </w:pPr>
      <w:hyperlink r:id="rId15" w:history="1">
        <w:r w:rsidR="00FF55FC" w:rsidRPr="00706DBC">
          <w:rPr>
            <w:rStyle w:val="Hyperlink"/>
          </w:rPr>
          <w:t>http://valenciacollege.edu/calendar/FinalExam.cfm</w:t>
        </w:r>
      </w:hyperlink>
    </w:p>
    <w:p w14:paraId="5E548105" w14:textId="1B6B3F0A" w:rsidR="00FF55FC" w:rsidRPr="00877C61" w:rsidRDefault="00FF55FC" w:rsidP="00FF55FC">
      <w:pPr>
        <w:ind w:left="720"/>
      </w:pPr>
      <w:r w:rsidRPr="008F489F">
        <w:t>●Information about Valencia</w:t>
      </w:r>
      <w:r w:rsidR="00D776F8">
        <w:t>'</w:t>
      </w:r>
      <w:r w:rsidRPr="008F489F">
        <w:t xml:space="preserve">s </w:t>
      </w:r>
      <w:proofErr w:type="spellStart"/>
      <w:r w:rsidRPr="008F489F">
        <w:t>Skillshop</w:t>
      </w:r>
      <w:proofErr w:type="spellEnd"/>
      <w:r w:rsidRPr="008F489F">
        <w:t xml:space="preserve"> </w:t>
      </w:r>
      <w:r>
        <w:t>which offers</w:t>
      </w:r>
      <w:r w:rsidRPr="008F489F">
        <w:t xml:space="preserve"> a variety of topics</w:t>
      </w:r>
      <w:r>
        <w:t xml:space="preserve"> on </w:t>
      </w:r>
      <w:r w:rsidRPr="008F489F">
        <w:t>student success</w:t>
      </w:r>
      <w:r>
        <w:t xml:space="preserve"> and</w:t>
      </w:r>
      <w:r w:rsidRPr="008F489F">
        <w:t xml:space="preserve"> goals</w:t>
      </w:r>
      <w:r>
        <w:t xml:space="preserve"> can be found at </w:t>
      </w:r>
      <w:hyperlink r:id="rId16" w:history="1">
        <w:r w:rsidRPr="000771FD">
          <w:rPr>
            <w:rStyle w:val="Hyperlink"/>
          </w:rPr>
          <w:t>http://valenciacollege.edu/studentservices/skillshops.cfm</w:t>
        </w:r>
      </w:hyperlink>
    </w:p>
    <w:p w14:paraId="7E269F1C" w14:textId="68025200" w:rsidR="003C0E95" w:rsidRPr="00306FB0" w:rsidRDefault="003C0E95" w:rsidP="005E47D8">
      <w:pPr>
        <w:rPr>
          <w:b/>
          <w:sz w:val="24"/>
          <w:szCs w:val="24"/>
        </w:rPr>
      </w:pPr>
      <w:r w:rsidRPr="00306FB0">
        <w:rPr>
          <w:b/>
          <w:sz w:val="24"/>
          <w:szCs w:val="24"/>
        </w:rPr>
        <w:t>Disclaimer</w:t>
      </w:r>
    </w:p>
    <w:p w14:paraId="2AB2EBA3" w14:textId="3B0D5636" w:rsidR="003C0E95" w:rsidRDefault="003C0E95" w:rsidP="005E47D8">
      <w:r>
        <w:t xml:space="preserve">This syllabus </w:t>
      </w:r>
      <w:r w:rsidR="00CB7962">
        <w:t xml:space="preserve">is subject </w:t>
      </w:r>
      <w:r w:rsidR="003059C2">
        <w:t>to change as needed</w:t>
      </w:r>
      <w:r w:rsidR="005E770F">
        <w:t>,</w:t>
      </w:r>
      <w:r w:rsidR="00344011">
        <w:t xml:space="preserve"> and</w:t>
      </w:r>
      <w:r w:rsidR="0057174F">
        <w:t xml:space="preserve"> changes will be </w:t>
      </w:r>
      <w:r w:rsidR="00FA080C">
        <w:t>announced in Canvas in a timely manner</w:t>
      </w:r>
      <w:r w:rsidR="00DB7E35">
        <w:t>.</w:t>
      </w:r>
      <w:r w:rsidR="005427B9">
        <w:t xml:space="preserve"> </w:t>
      </w:r>
      <w:r w:rsidR="005427B9" w:rsidRPr="00A839C2">
        <w:rPr>
          <w:iCs/>
        </w:rPr>
        <w:t>Your continued participation in this course after the drop-add deadline period constitutes an agreement with and an acceptance of the conditions presented in this syllabus</w:t>
      </w:r>
      <w:r w:rsidR="005427B9" w:rsidRPr="00A91BFB">
        <w:rPr>
          <w:i/>
          <w:sz w:val="20"/>
          <w:szCs w:val="20"/>
        </w:rPr>
        <w:t>.</w:t>
      </w:r>
      <w:r w:rsidR="005427B9">
        <w:t xml:space="preserve"> </w:t>
      </w:r>
      <w:r w:rsidR="00306FB0">
        <w:t>Students are responsible for announcement</w:t>
      </w:r>
      <w:r w:rsidR="005E770F">
        <w:t>s</w:t>
      </w:r>
      <w:r w:rsidR="00306FB0">
        <w:t xml:space="preserve"> made</w:t>
      </w:r>
      <w:r w:rsidR="009363D8">
        <w:t xml:space="preserve"> in</w:t>
      </w:r>
      <w:r w:rsidR="00306FB0">
        <w:t xml:space="preserve"> </w:t>
      </w:r>
      <w:r w:rsidR="00F05158">
        <w:t>Canvas</w:t>
      </w:r>
      <w:r w:rsidR="00306FB0">
        <w:t>.</w:t>
      </w:r>
    </w:p>
    <w:sectPr w:rsidR="003C0E9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CA8F7" w14:textId="77777777" w:rsidR="00BC7F3A" w:rsidRDefault="00BC7F3A" w:rsidP="00E808C5">
      <w:pPr>
        <w:spacing w:after="0" w:line="240" w:lineRule="auto"/>
      </w:pPr>
      <w:r>
        <w:separator/>
      </w:r>
    </w:p>
  </w:endnote>
  <w:endnote w:type="continuationSeparator" w:id="0">
    <w:p w14:paraId="04BE36C9" w14:textId="77777777" w:rsidR="00BC7F3A" w:rsidRDefault="00BC7F3A" w:rsidP="00E8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70205"/>
      <w:docPartObj>
        <w:docPartGallery w:val="Page Numbers (Bottom of Page)"/>
        <w:docPartUnique/>
      </w:docPartObj>
    </w:sdtPr>
    <w:sdtEndPr>
      <w:rPr>
        <w:noProof/>
      </w:rPr>
    </w:sdtEndPr>
    <w:sdtContent>
      <w:p w14:paraId="07530A9B" w14:textId="1DB87F79" w:rsidR="00E808C5" w:rsidRDefault="00E808C5">
        <w:pPr>
          <w:pStyle w:val="Footer"/>
          <w:jc w:val="center"/>
        </w:pPr>
        <w:r>
          <w:fldChar w:fldCharType="begin"/>
        </w:r>
        <w:r>
          <w:instrText xml:space="preserve"> PAGE   \* MERGEFORMAT </w:instrText>
        </w:r>
        <w:r>
          <w:fldChar w:fldCharType="separate"/>
        </w:r>
        <w:r w:rsidR="00551495">
          <w:rPr>
            <w:noProof/>
          </w:rPr>
          <w:t>4</w:t>
        </w:r>
        <w:r>
          <w:rPr>
            <w:noProof/>
          </w:rPr>
          <w:fldChar w:fldCharType="end"/>
        </w:r>
      </w:p>
    </w:sdtContent>
  </w:sdt>
  <w:p w14:paraId="37991A8C" w14:textId="77777777" w:rsidR="00E808C5" w:rsidRDefault="00E80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2BF0A" w14:textId="77777777" w:rsidR="00BC7F3A" w:rsidRDefault="00BC7F3A" w:rsidP="00E808C5">
      <w:pPr>
        <w:spacing w:after="0" w:line="240" w:lineRule="auto"/>
      </w:pPr>
      <w:r>
        <w:separator/>
      </w:r>
    </w:p>
  </w:footnote>
  <w:footnote w:type="continuationSeparator" w:id="0">
    <w:p w14:paraId="402B6E30" w14:textId="77777777" w:rsidR="00BC7F3A" w:rsidRDefault="00BC7F3A" w:rsidP="00E80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E5049"/>
    <w:multiLevelType w:val="hybridMultilevel"/>
    <w:tmpl w:val="AF70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1NDUzMjS2NDE3NzZU0lEKTi0uzszPAykwrAUAsrC8kCwAAAA="/>
  </w:docVars>
  <w:rsids>
    <w:rsidRoot w:val="00A43AAA"/>
    <w:rsid w:val="0000191C"/>
    <w:rsid w:val="000150C3"/>
    <w:rsid w:val="00024D4E"/>
    <w:rsid w:val="00031E81"/>
    <w:rsid w:val="0003489C"/>
    <w:rsid w:val="00047927"/>
    <w:rsid w:val="00061329"/>
    <w:rsid w:val="00066027"/>
    <w:rsid w:val="00066C39"/>
    <w:rsid w:val="000A4086"/>
    <w:rsid w:val="000A51FD"/>
    <w:rsid w:val="000B2A24"/>
    <w:rsid w:val="000C3C28"/>
    <w:rsid w:val="000C76E5"/>
    <w:rsid w:val="000D19A9"/>
    <w:rsid w:val="000D4B88"/>
    <w:rsid w:val="000E19B2"/>
    <w:rsid w:val="000E3DA6"/>
    <w:rsid w:val="000F4F44"/>
    <w:rsid w:val="00110D45"/>
    <w:rsid w:val="001117E2"/>
    <w:rsid w:val="0011757C"/>
    <w:rsid w:val="001429FD"/>
    <w:rsid w:val="00142D49"/>
    <w:rsid w:val="00161108"/>
    <w:rsid w:val="00181BC2"/>
    <w:rsid w:val="00192F27"/>
    <w:rsid w:val="00197A31"/>
    <w:rsid w:val="001C3B2F"/>
    <w:rsid w:val="001C7BD9"/>
    <w:rsid w:val="001D12FB"/>
    <w:rsid w:val="001E2B22"/>
    <w:rsid w:val="0020225F"/>
    <w:rsid w:val="0023684D"/>
    <w:rsid w:val="0024025E"/>
    <w:rsid w:val="00252A54"/>
    <w:rsid w:val="00263961"/>
    <w:rsid w:val="0028033B"/>
    <w:rsid w:val="00286A14"/>
    <w:rsid w:val="002A72D1"/>
    <w:rsid w:val="002B5E12"/>
    <w:rsid w:val="002C1ECF"/>
    <w:rsid w:val="002C3272"/>
    <w:rsid w:val="002D2FAD"/>
    <w:rsid w:val="002F0228"/>
    <w:rsid w:val="002F6DFE"/>
    <w:rsid w:val="003059C2"/>
    <w:rsid w:val="00306FB0"/>
    <w:rsid w:val="00317227"/>
    <w:rsid w:val="0033193B"/>
    <w:rsid w:val="00333411"/>
    <w:rsid w:val="0033567B"/>
    <w:rsid w:val="00337354"/>
    <w:rsid w:val="003435C5"/>
    <w:rsid w:val="00344011"/>
    <w:rsid w:val="003645B1"/>
    <w:rsid w:val="00383ACB"/>
    <w:rsid w:val="0038757B"/>
    <w:rsid w:val="00392345"/>
    <w:rsid w:val="003C0E95"/>
    <w:rsid w:val="003C339B"/>
    <w:rsid w:val="003C4BDA"/>
    <w:rsid w:val="003D5B80"/>
    <w:rsid w:val="003E3D92"/>
    <w:rsid w:val="003E5BC4"/>
    <w:rsid w:val="003F0834"/>
    <w:rsid w:val="003F60A2"/>
    <w:rsid w:val="00404AE8"/>
    <w:rsid w:val="00413245"/>
    <w:rsid w:val="00422F70"/>
    <w:rsid w:val="00425F20"/>
    <w:rsid w:val="004708C7"/>
    <w:rsid w:val="0047329A"/>
    <w:rsid w:val="004755AB"/>
    <w:rsid w:val="004802A8"/>
    <w:rsid w:val="004B1498"/>
    <w:rsid w:val="004D13B1"/>
    <w:rsid w:val="004D2B62"/>
    <w:rsid w:val="004D5789"/>
    <w:rsid w:val="004F192B"/>
    <w:rsid w:val="00500484"/>
    <w:rsid w:val="00500BCD"/>
    <w:rsid w:val="0050423D"/>
    <w:rsid w:val="00530DCB"/>
    <w:rsid w:val="005427B9"/>
    <w:rsid w:val="00551495"/>
    <w:rsid w:val="00565948"/>
    <w:rsid w:val="0056732B"/>
    <w:rsid w:val="0057174F"/>
    <w:rsid w:val="00582319"/>
    <w:rsid w:val="005902C8"/>
    <w:rsid w:val="00590334"/>
    <w:rsid w:val="00593405"/>
    <w:rsid w:val="00593741"/>
    <w:rsid w:val="005A20BF"/>
    <w:rsid w:val="005B11A3"/>
    <w:rsid w:val="005D1324"/>
    <w:rsid w:val="005E2A67"/>
    <w:rsid w:val="005E47D8"/>
    <w:rsid w:val="005E770F"/>
    <w:rsid w:val="005F1B65"/>
    <w:rsid w:val="0060386D"/>
    <w:rsid w:val="00606E07"/>
    <w:rsid w:val="00610484"/>
    <w:rsid w:val="00614285"/>
    <w:rsid w:val="006319FD"/>
    <w:rsid w:val="00634D0C"/>
    <w:rsid w:val="00651137"/>
    <w:rsid w:val="00663DF0"/>
    <w:rsid w:val="0068250D"/>
    <w:rsid w:val="0068568A"/>
    <w:rsid w:val="00693E4F"/>
    <w:rsid w:val="006A04C5"/>
    <w:rsid w:val="006B5043"/>
    <w:rsid w:val="006D0021"/>
    <w:rsid w:val="006D2314"/>
    <w:rsid w:val="006E1204"/>
    <w:rsid w:val="006E2640"/>
    <w:rsid w:val="007023CA"/>
    <w:rsid w:val="00703E2C"/>
    <w:rsid w:val="007268F4"/>
    <w:rsid w:val="00755571"/>
    <w:rsid w:val="007617D3"/>
    <w:rsid w:val="0078765A"/>
    <w:rsid w:val="007915AB"/>
    <w:rsid w:val="007B3CCB"/>
    <w:rsid w:val="007C0AA6"/>
    <w:rsid w:val="007D3F68"/>
    <w:rsid w:val="007D566C"/>
    <w:rsid w:val="007F4B3A"/>
    <w:rsid w:val="008131AD"/>
    <w:rsid w:val="00824ABC"/>
    <w:rsid w:val="00824AE2"/>
    <w:rsid w:val="00825FD1"/>
    <w:rsid w:val="00827A18"/>
    <w:rsid w:val="00852E53"/>
    <w:rsid w:val="00866F80"/>
    <w:rsid w:val="008723CE"/>
    <w:rsid w:val="00874B65"/>
    <w:rsid w:val="00877114"/>
    <w:rsid w:val="00880CBD"/>
    <w:rsid w:val="008A0F22"/>
    <w:rsid w:val="008A728A"/>
    <w:rsid w:val="008B5018"/>
    <w:rsid w:val="008D6BD3"/>
    <w:rsid w:val="008E3FAE"/>
    <w:rsid w:val="008E7C7F"/>
    <w:rsid w:val="00903E23"/>
    <w:rsid w:val="009042C0"/>
    <w:rsid w:val="009045C7"/>
    <w:rsid w:val="009363D8"/>
    <w:rsid w:val="009543D4"/>
    <w:rsid w:val="00967E50"/>
    <w:rsid w:val="0097576C"/>
    <w:rsid w:val="00987AA4"/>
    <w:rsid w:val="00996BDA"/>
    <w:rsid w:val="009A78AF"/>
    <w:rsid w:val="009B42E4"/>
    <w:rsid w:val="009C166A"/>
    <w:rsid w:val="009C49EE"/>
    <w:rsid w:val="009F20C0"/>
    <w:rsid w:val="00A06CBC"/>
    <w:rsid w:val="00A20939"/>
    <w:rsid w:val="00A23BC0"/>
    <w:rsid w:val="00A248D3"/>
    <w:rsid w:val="00A34028"/>
    <w:rsid w:val="00A43AAA"/>
    <w:rsid w:val="00A839C2"/>
    <w:rsid w:val="00A91D9D"/>
    <w:rsid w:val="00AA1C6A"/>
    <w:rsid w:val="00AA65DF"/>
    <w:rsid w:val="00AC221D"/>
    <w:rsid w:val="00B06DF4"/>
    <w:rsid w:val="00B10C77"/>
    <w:rsid w:val="00B10D27"/>
    <w:rsid w:val="00B124C3"/>
    <w:rsid w:val="00B14032"/>
    <w:rsid w:val="00B3437B"/>
    <w:rsid w:val="00B42DF9"/>
    <w:rsid w:val="00B62F83"/>
    <w:rsid w:val="00B801A8"/>
    <w:rsid w:val="00B813DD"/>
    <w:rsid w:val="00B86ED2"/>
    <w:rsid w:val="00BA4598"/>
    <w:rsid w:val="00BA5681"/>
    <w:rsid w:val="00BA6118"/>
    <w:rsid w:val="00BC7F3A"/>
    <w:rsid w:val="00BE1A64"/>
    <w:rsid w:val="00BF5916"/>
    <w:rsid w:val="00C0150D"/>
    <w:rsid w:val="00C0485F"/>
    <w:rsid w:val="00C072F8"/>
    <w:rsid w:val="00C20F89"/>
    <w:rsid w:val="00C21731"/>
    <w:rsid w:val="00C24882"/>
    <w:rsid w:val="00C42A7D"/>
    <w:rsid w:val="00C52A49"/>
    <w:rsid w:val="00C52EE5"/>
    <w:rsid w:val="00C53981"/>
    <w:rsid w:val="00C6773F"/>
    <w:rsid w:val="00C710BB"/>
    <w:rsid w:val="00C72375"/>
    <w:rsid w:val="00C72BB3"/>
    <w:rsid w:val="00C744B4"/>
    <w:rsid w:val="00C85923"/>
    <w:rsid w:val="00C914E2"/>
    <w:rsid w:val="00C9406E"/>
    <w:rsid w:val="00CA120D"/>
    <w:rsid w:val="00CB7342"/>
    <w:rsid w:val="00CB7962"/>
    <w:rsid w:val="00CD4B7C"/>
    <w:rsid w:val="00CD6AFE"/>
    <w:rsid w:val="00CD7F8E"/>
    <w:rsid w:val="00CE7166"/>
    <w:rsid w:val="00CF3AF6"/>
    <w:rsid w:val="00D07285"/>
    <w:rsid w:val="00D20743"/>
    <w:rsid w:val="00D23A29"/>
    <w:rsid w:val="00D341E3"/>
    <w:rsid w:val="00D3740F"/>
    <w:rsid w:val="00D40D05"/>
    <w:rsid w:val="00D46FCA"/>
    <w:rsid w:val="00D50400"/>
    <w:rsid w:val="00D776F8"/>
    <w:rsid w:val="00D81A2A"/>
    <w:rsid w:val="00D824FE"/>
    <w:rsid w:val="00D83F94"/>
    <w:rsid w:val="00DB7E35"/>
    <w:rsid w:val="00DC0A1B"/>
    <w:rsid w:val="00DC1D07"/>
    <w:rsid w:val="00DC788F"/>
    <w:rsid w:val="00DD2231"/>
    <w:rsid w:val="00E111FE"/>
    <w:rsid w:val="00E1380E"/>
    <w:rsid w:val="00E16525"/>
    <w:rsid w:val="00E349D4"/>
    <w:rsid w:val="00E366A5"/>
    <w:rsid w:val="00E3683A"/>
    <w:rsid w:val="00E37D5D"/>
    <w:rsid w:val="00E42432"/>
    <w:rsid w:val="00E54C74"/>
    <w:rsid w:val="00E635E0"/>
    <w:rsid w:val="00E65D9A"/>
    <w:rsid w:val="00E67876"/>
    <w:rsid w:val="00E718CB"/>
    <w:rsid w:val="00E74ED7"/>
    <w:rsid w:val="00E754E7"/>
    <w:rsid w:val="00E808C5"/>
    <w:rsid w:val="00E80BCB"/>
    <w:rsid w:val="00E83966"/>
    <w:rsid w:val="00EB7742"/>
    <w:rsid w:val="00EC093B"/>
    <w:rsid w:val="00EC0CE0"/>
    <w:rsid w:val="00ED5CD3"/>
    <w:rsid w:val="00EE5847"/>
    <w:rsid w:val="00EE6795"/>
    <w:rsid w:val="00F05158"/>
    <w:rsid w:val="00F20B44"/>
    <w:rsid w:val="00F4543E"/>
    <w:rsid w:val="00F5001D"/>
    <w:rsid w:val="00F67E22"/>
    <w:rsid w:val="00F67E99"/>
    <w:rsid w:val="00F72967"/>
    <w:rsid w:val="00F8474D"/>
    <w:rsid w:val="00F85015"/>
    <w:rsid w:val="00F944A9"/>
    <w:rsid w:val="00FA080C"/>
    <w:rsid w:val="00FC748E"/>
    <w:rsid w:val="00FD288D"/>
    <w:rsid w:val="00FF09F2"/>
    <w:rsid w:val="00FF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46DD"/>
  <w15:chartTrackingRefBased/>
  <w15:docId w15:val="{1061F12C-A9D9-486C-B114-F750ED81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7D8"/>
    <w:rPr>
      <w:color w:val="0563C1" w:themeColor="hyperlink"/>
      <w:u w:val="single"/>
    </w:rPr>
  </w:style>
  <w:style w:type="paragraph" w:styleId="NoSpacing">
    <w:name w:val="No Spacing"/>
    <w:uiPriority w:val="1"/>
    <w:qFormat/>
    <w:rsid w:val="00031E81"/>
    <w:pPr>
      <w:spacing w:after="0" w:line="240" w:lineRule="auto"/>
    </w:pPr>
    <w:rPr>
      <w:rFonts w:eastAsiaTheme="minorEastAsia"/>
    </w:rPr>
  </w:style>
  <w:style w:type="paragraph" w:styleId="NormalWeb">
    <w:name w:val="Normal (Web)"/>
    <w:basedOn w:val="Normal"/>
    <w:uiPriority w:val="99"/>
    <w:unhideWhenUsed/>
    <w:rsid w:val="00A20939"/>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apple-converted-space">
    <w:name w:val="apple-converted-space"/>
    <w:basedOn w:val="DefaultParagraphFont"/>
    <w:rsid w:val="00A20939"/>
  </w:style>
  <w:style w:type="paragraph" w:styleId="Header">
    <w:name w:val="header"/>
    <w:basedOn w:val="Normal"/>
    <w:link w:val="HeaderChar"/>
    <w:uiPriority w:val="99"/>
    <w:unhideWhenUsed/>
    <w:rsid w:val="00E80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8C5"/>
  </w:style>
  <w:style w:type="paragraph" w:styleId="Footer">
    <w:name w:val="footer"/>
    <w:basedOn w:val="Normal"/>
    <w:link w:val="FooterChar"/>
    <w:uiPriority w:val="99"/>
    <w:unhideWhenUsed/>
    <w:rsid w:val="00E80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8C5"/>
  </w:style>
  <w:style w:type="paragraph" w:styleId="BalloonText">
    <w:name w:val="Balloon Text"/>
    <w:basedOn w:val="Normal"/>
    <w:link w:val="BalloonTextChar"/>
    <w:uiPriority w:val="99"/>
    <w:semiHidden/>
    <w:unhideWhenUsed/>
    <w:rsid w:val="00E71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8CB"/>
    <w:rPr>
      <w:rFonts w:ascii="Segoe UI" w:hAnsi="Segoe UI" w:cs="Segoe UI"/>
      <w:sz w:val="18"/>
      <w:szCs w:val="18"/>
    </w:rPr>
  </w:style>
  <w:style w:type="table" w:styleId="TableGrid">
    <w:name w:val="Table Grid"/>
    <w:basedOn w:val="TableNormal"/>
    <w:uiPriority w:val="39"/>
    <w:rsid w:val="0028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4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39267">
      <w:bodyDiv w:val="1"/>
      <w:marLeft w:val="0"/>
      <w:marRight w:val="0"/>
      <w:marTop w:val="0"/>
      <w:marBottom w:val="0"/>
      <w:divBdr>
        <w:top w:val="none" w:sz="0" w:space="0" w:color="auto"/>
        <w:left w:val="none" w:sz="0" w:space="0" w:color="auto"/>
        <w:bottom w:val="none" w:sz="0" w:space="0" w:color="auto"/>
        <w:right w:val="none" w:sz="0" w:space="0" w:color="auto"/>
      </w:divBdr>
    </w:div>
    <w:div w:id="406801212">
      <w:bodyDiv w:val="1"/>
      <w:marLeft w:val="0"/>
      <w:marRight w:val="0"/>
      <w:marTop w:val="0"/>
      <w:marBottom w:val="0"/>
      <w:divBdr>
        <w:top w:val="none" w:sz="0" w:space="0" w:color="auto"/>
        <w:left w:val="none" w:sz="0" w:space="0" w:color="auto"/>
        <w:bottom w:val="none" w:sz="0" w:space="0" w:color="auto"/>
        <w:right w:val="none" w:sz="0" w:space="0" w:color="auto"/>
      </w:divBdr>
    </w:div>
    <w:div w:id="494761853">
      <w:bodyDiv w:val="1"/>
      <w:marLeft w:val="0"/>
      <w:marRight w:val="0"/>
      <w:marTop w:val="0"/>
      <w:marBottom w:val="0"/>
      <w:divBdr>
        <w:top w:val="none" w:sz="0" w:space="0" w:color="auto"/>
        <w:left w:val="none" w:sz="0" w:space="0" w:color="auto"/>
        <w:bottom w:val="none" w:sz="0" w:space="0" w:color="auto"/>
        <w:right w:val="none" w:sz="0" w:space="0" w:color="auto"/>
      </w:divBdr>
    </w:div>
    <w:div w:id="672925536">
      <w:bodyDiv w:val="1"/>
      <w:marLeft w:val="0"/>
      <w:marRight w:val="0"/>
      <w:marTop w:val="0"/>
      <w:marBottom w:val="0"/>
      <w:divBdr>
        <w:top w:val="none" w:sz="0" w:space="0" w:color="auto"/>
        <w:left w:val="none" w:sz="0" w:space="0" w:color="auto"/>
        <w:bottom w:val="none" w:sz="0" w:space="0" w:color="auto"/>
        <w:right w:val="none" w:sz="0" w:space="0" w:color="auto"/>
      </w:divBdr>
    </w:div>
    <w:div w:id="804813046">
      <w:bodyDiv w:val="1"/>
      <w:marLeft w:val="0"/>
      <w:marRight w:val="0"/>
      <w:marTop w:val="0"/>
      <w:marBottom w:val="0"/>
      <w:divBdr>
        <w:top w:val="none" w:sz="0" w:space="0" w:color="auto"/>
        <w:left w:val="none" w:sz="0" w:space="0" w:color="auto"/>
        <w:bottom w:val="none" w:sz="0" w:space="0" w:color="auto"/>
        <w:right w:val="none" w:sz="0" w:space="0" w:color="auto"/>
      </w:divBdr>
    </w:div>
    <w:div w:id="1388869627">
      <w:bodyDiv w:val="1"/>
      <w:marLeft w:val="0"/>
      <w:marRight w:val="0"/>
      <w:marTop w:val="0"/>
      <w:marBottom w:val="0"/>
      <w:divBdr>
        <w:top w:val="none" w:sz="0" w:space="0" w:color="auto"/>
        <w:left w:val="none" w:sz="0" w:space="0" w:color="auto"/>
        <w:bottom w:val="none" w:sz="0" w:space="0" w:color="auto"/>
        <w:right w:val="none" w:sz="0" w:space="0" w:color="auto"/>
      </w:divBdr>
    </w:div>
    <w:div w:id="16118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abi@valenciacollege.edu" TargetMode="External"/><Relationship Id="rId13" Type="http://schemas.openxmlformats.org/officeDocument/2006/relationships/hyperlink" Target="http://valenciacollege.edu/calend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generalcouns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alenciacollege.edu/studentservices/skillshop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pdf/student-handbook.pdf" TargetMode="External"/><Relationship Id="rId5" Type="http://schemas.openxmlformats.org/officeDocument/2006/relationships/webSettings" Target="webSettings.xml"/><Relationship Id="rId15" Type="http://schemas.openxmlformats.org/officeDocument/2006/relationships/hyperlink" Target="http://valenciacollege.edu/calendar/FinalExam.cfm" TargetMode="External"/><Relationship Id="rId10" Type="http://schemas.openxmlformats.org/officeDocument/2006/relationships/hyperlink" Target="http://valenciacollege.edu/finaid/satisfactory_progress.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lenciacollege.edu/catalog/" TargetMode="External"/><Relationship Id="rId14" Type="http://schemas.openxmlformats.org/officeDocument/2006/relationships/hyperlink" Target="http://valenciacollege.edu/osd/CurrentStuden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A93A-45D3-48A7-AE5F-B7954F1C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PatronPAN</dc:creator>
  <cp:keywords/>
  <dc:description/>
  <cp:lastModifiedBy>Ayoola Alabi</cp:lastModifiedBy>
  <cp:revision>131</cp:revision>
  <cp:lastPrinted>2019-08-26T01:33:00Z</cp:lastPrinted>
  <dcterms:created xsi:type="dcterms:W3CDTF">2020-08-13T00:04:00Z</dcterms:created>
  <dcterms:modified xsi:type="dcterms:W3CDTF">2020-08-21T20:50:00Z</dcterms:modified>
</cp:coreProperties>
</file>