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FE" w:rsidRPr="009201D2" w:rsidRDefault="00CF527D" w:rsidP="005053FE">
      <w:pPr>
        <w:keepLines/>
        <w:rPr>
          <w:b/>
          <w:bCs/>
          <w:sz w:val="24"/>
          <w:szCs w:val="24"/>
        </w:rPr>
      </w:pPr>
      <w:r w:rsidRPr="009201D2">
        <w:rPr>
          <w:b/>
          <w:sz w:val="24"/>
          <w:szCs w:val="24"/>
        </w:rPr>
        <w:t xml:space="preserve">STA </w:t>
      </w:r>
      <w:r w:rsidR="00804E88" w:rsidRPr="009201D2">
        <w:rPr>
          <w:b/>
          <w:sz w:val="24"/>
          <w:szCs w:val="24"/>
        </w:rPr>
        <w:t>1001C</w:t>
      </w:r>
      <w:r w:rsidRPr="009201D2">
        <w:rPr>
          <w:b/>
          <w:sz w:val="24"/>
          <w:szCs w:val="24"/>
        </w:rPr>
        <w:t xml:space="preserve"> </w:t>
      </w:r>
      <w:r w:rsidR="00804E88" w:rsidRPr="009201D2">
        <w:rPr>
          <w:b/>
          <w:sz w:val="24"/>
          <w:szCs w:val="24"/>
        </w:rPr>
        <w:t>Introduction to Statistical Reasoning</w:t>
      </w:r>
      <w:r w:rsidR="005053FE" w:rsidRPr="009201D2">
        <w:rPr>
          <w:sz w:val="24"/>
          <w:szCs w:val="24"/>
        </w:rPr>
        <w:tab/>
      </w:r>
      <w:r w:rsidR="005053FE" w:rsidRPr="009201D2">
        <w:rPr>
          <w:sz w:val="24"/>
          <w:szCs w:val="24"/>
        </w:rPr>
        <w:tab/>
      </w:r>
      <w:r w:rsidR="009201D2">
        <w:rPr>
          <w:sz w:val="24"/>
          <w:szCs w:val="24"/>
        </w:rPr>
        <w:tab/>
      </w:r>
      <w:r w:rsidR="005053FE" w:rsidRPr="009201D2">
        <w:rPr>
          <w:b/>
          <w:bCs/>
          <w:sz w:val="24"/>
          <w:szCs w:val="24"/>
        </w:rPr>
        <w:t>Face-to-Face</w:t>
      </w:r>
    </w:p>
    <w:p w:rsidR="007D0D1A" w:rsidRPr="009201D2" w:rsidRDefault="00A90FEA" w:rsidP="007D0D1A">
      <w:pPr>
        <w:pStyle w:val="Heading1"/>
        <w:keepNext/>
        <w:keepLines/>
        <w:widowControl/>
        <w:rPr>
          <w:rFonts w:ascii="Times New Roman" w:hAnsi="Times New Roman" w:cs="Times New Roman"/>
        </w:rPr>
      </w:pPr>
      <w:r w:rsidRPr="009201D2">
        <w:rPr>
          <w:rFonts w:ascii="Times New Roman" w:hAnsi="Times New Roman" w:cs="Times New Roman"/>
        </w:rPr>
        <w:t>(</w:t>
      </w:r>
      <w:r w:rsidR="00CF527D" w:rsidRPr="009201D2">
        <w:rPr>
          <w:rFonts w:ascii="Times New Roman" w:hAnsi="Times New Roman" w:cs="Times New Roman"/>
        </w:rPr>
        <w:t>12</w:t>
      </w:r>
      <w:r w:rsidR="009B29D2">
        <w:rPr>
          <w:rFonts w:ascii="Times New Roman" w:hAnsi="Times New Roman" w:cs="Times New Roman"/>
        </w:rPr>
        <w:t>934</w:t>
      </w:r>
      <w:r w:rsidRPr="009201D2">
        <w:rPr>
          <w:rFonts w:ascii="Times New Roman" w:hAnsi="Times New Roman" w:cs="Times New Roman"/>
        </w:rPr>
        <w:t xml:space="preserve">) </w:t>
      </w:r>
      <w:r w:rsidR="00561925" w:rsidRPr="009201D2">
        <w:rPr>
          <w:rFonts w:ascii="Times New Roman" w:hAnsi="Times New Roman" w:cs="Times New Roman"/>
        </w:rPr>
        <w:t>MW</w:t>
      </w:r>
      <w:r w:rsidRPr="009201D2">
        <w:rPr>
          <w:rFonts w:ascii="Times New Roman" w:hAnsi="Times New Roman" w:cs="Times New Roman"/>
        </w:rPr>
        <w:t xml:space="preserve"> </w:t>
      </w:r>
      <w:r w:rsidR="009B29D2">
        <w:rPr>
          <w:rFonts w:ascii="Times New Roman" w:hAnsi="Times New Roman" w:cs="Times New Roman"/>
        </w:rPr>
        <w:t>8:30am</w:t>
      </w:r>
      <w:r w:rsidRPr="009201D2">
        <w:rPr>
          <w:rFonts w:ascii="Times New Roman" w:hAnsi="Times New Roman" w:cs="Times New Roman"/>
        </w:rPr>
        <w:t>-</w:t>
      </w:r>
      <w:r w:rsidR="009B29D2">
        <w:rPr>
          <w:rFonts w:ascii="Times New Roman" w:hAnsi="Times New Roman" w:cs="Times New Roman"/>
        </w:rPr>
        <w:t>9</w:t>
      </w:r>
      <w:r w:rsidRPr="009201D2">
        <w:rPr>
          <w:rFonts w:ascii="Times New Roman" w:hAnsi="Times New Roman" w:cs="Times New Roman"/>
        </w:rPr>
        <w:t>:</w:t>
      </w:r>
      <w:r w:rsidR="009B29D2">
        <w:rPr>
          <w:rFonts w:ascii="Times New Roman" w:hAnsi="Times New Roman" w:cs="Times New Roman"/>
        </w:rPr>
        <w:t>4</w:t>
      </w:r>
      <w:r w:rsidRPr="009201D2">
        <w:rPr>
          <w:rFonts w:ascii="Times New Roman" w:hAnsi="Times New Roman" w:cs="Times New Roman"/>
        </w:rPr>
        <w:t xml:space="preserve">5 </w:t>
      </w:r>
      <w:r w:rsidR="006A2755" w:rsidRPr="009201D2">
        <w:rPr>
          <w:rFonts w:ascii="Times New Roman" w:hAnsi="Times New Roman" w:cs="Times New Roman"/>
        </w:rPr>
        <w:t>a</w:t>
      </w:r>
      <w:r w:rsidR="00C55E5A" w:rsidRPr="009201D2">
        <w:rPr>
          <w:rFonts w:ascii="Times New Roman" w:hAnsi="Times New Roman" w:cs="Times New Roman"/>
        </w:rPr>
        <w:t xml:space="preserve">m   </w:t>
      </w:r>
      <w:r w:rsidRPr="009201D2">
        <w:rPr>
          <w:rFonts w:ascii="Times New Roman" w:hAnsi="Times New Roman" w:cs="Times New Roman"/>
        </w:rPr>
        <w:t>East Campus</w:t>
      </w:r>
      <w:r w:rsidR="007D0D1A" w:rsidRPr="009201D2">
        <w:rPr>
          <w:rFonts w:ascii="Times New Roman" w:hAnsi="Times New Roman" w:cs="Times New Roman"/>
        </w:rPr>
        <w:t xml:space="preserve"> </w:t>
      </w:r>
      <w:r w:rsidRPr="009201D2">
        <w:rPr>
          <w:rFonts w:ascii="Times New Roman" w:hAnsi="Times New Roman" w:cs="Times New Roman"/>
        </w:rPr>
        <w:t>0</w:t>
      </w:r>
      <w:r w:rsidR="00CF527D" w:rsidRPr="009201D2">
        <w:rPr>
          <w:rFonts w:ascii="Times New Roman" w:hAnsi="Times New Roman" w:cs="Times New Roman"/>
        </w:rPr>
        <w:t>8</w:t>
      </w:r>
      <w:r w:rsidRPr="009201D2">
        <w:rPr>
          <w:rFonts w:ascii="Times New Roman" w:hAnsi="Times New Roman" w:cs="Times New Roman"/>
        </w:rPr>
        <w:t>-</w:t>
      </w:r>
      <w:r w:rsidR="00CF527D" w:rsidRPr="009201D2">
        <w:rPr>
          <w:rFonts w:ascii="Times New Roman" w:hAnsi="Times New Roman" w:cs="Times New Roman"/>
        </w:rPr>
        <w:t>123</w:t>
      </w:r>
      <w:r w:rsidRPr="009201D2">
        <w:rPr>
          <w:rFonts w:ascii="Times New Roman" w:hAnsi="Times New Roman" w:cs="Times New Roman"/>
        </w:rPr>
        <w:t xml:space="preserve"> </w:t>
      </w:r>
      <w:r w:rsidR="007D0D1A" w:rsidRPr="009201D2">
        <w:rPr>
          <w:rFonts w:ascii="Times New Roman" w:hAnsi="Times New Roman" w:cs="Times New Roman"/>
        </w:rPr>
        <w:t xml:space="preserve">    </w:t>
      </w:r>
      <w:r w:rsidR="00C55E5A" w:rsidRPr="009201D2">
        <w:rPr>
          <w:rFonts w:ascii="Times New Roman" w:hAnsi="Times New Roman" w:cs="Times New Roman"/>
        </w:rPr>
        <w:t xml:space="preserve">                 </w:t>
      </w:r>
      <w:r w:rsidR="006A1670">
        <w:rPr>
          <w:rFonts w:ascii="Times New Roman" w:hAnsi="Times New Roman" w:cs="Times New Roman"/>
        </w:rPr>
        <w:t>Fall</w:t>
      </w:r>
      <w:r w:rsidR="00404A02" w:rsidRPr="009201D2">
        <w:rPr>
          <w:rFonts w:ascii="Times New Roman" w:hAnsi="Times New Roman" w:cs="Times New Roman"/>
        </w:rPr>
        <w:t xml:space="preserve"> 201</w:t>
      </w:r>
      <w:r w:rsidR="005053FE" w:rsidRPr="009201D2">
        <w:rPr>
          <w:rFonts w:ascii="Times New Roman" w:hAnsi="Times New Roman" w:cs="Times New Roman"/>
        </w:rPr>
        <w:t>9</w:t>
      </w:r>
      <w:r w:rsidR="007D0D1A" w:rsidRPr="009201D2">
        <w:rPr>
          <w:rFonts w:ascii="Times New Roman" w:hAnsi="Times New Roman" w:cs="Times New Roman"/>
        </w:rPr>
        <w:t xml:space="preserve"> </w:t>
      </w:r>
    </w:p>
    <w:p w:rsidR="007D0D1A" w:rsidRPr="009201D2" w:rsidRDefault="00D75741" w:rsidP="007D0D1A">
      <w:pPr>
        <w:keepLines/>
        <w:rPr>
          <w:sz w:val="24"/>
          <w:szCs w:val="24"/>
        </w:rPr>
      </w:pPr>
      <w:r w:rsidRPr="009201D2">
        <w:rPr>
          <w:b/>
          <w:bCs/>
          <w:sz w:val="24"/>
          <w:szCs w:val="24"/>
        </w:rPr>
        <w:fldChar w:fldCharType="begin"/>
      </w:r>
      <w:r w:rsidR="007D0D1A" w:rsidRPr="009201D2">
        <w:rPr>
          <w:b/>
          <w:bCs/>
          <w:sz w:val="24"/>
          <w:szCs w:val="24"/>
        </w:rPr>
        <w:instrText>tc \l1 "MAC 1105        Algebra for College Students         Spring 2002   TR</w:instrText>
      </w:r>
      <w:r w:rsidRPr="009201D2">
        <w:rPr>
          <w:b/>
          <w:bCs/>
          <w:sz w:val="24"/>
          <w:szCs w:val="24"/>
        </w:rPr>
        <w:fldChar w:fldCharType="end"/>
      </w:r>
    </w:p>
    <w:p w:rsidR="005053FE" w:rsidRPr="009201D2" w:rsidRDefault="005053FE" w:rsidP="005053FE">
      <w:pPr>
        <w:rPr>
          <w:b/>
          <w:sz w:val="24"/>
          <w:szCs w:val="24"/>
        </w:rPr>
      </w:pPr>
      <w:r w:rsidRPr="009201D2">
        <w:rPr>
          <w:b/>
          <w:sz w:val="24"/>
          <w:szCs w:val="24"/>
        </w:rPr>
        <w:t>This syllabus is a contract between the student and the instructor. By enrolling in and then attending this course, the student agrees to and accepts the terms and conditions of this contract. It is the responsibility of the student to carefully read this syllabus/contract in its entirety and to adhere to all policies and procedures within the syllabus.</w:t>
      </w:r>
    </w:p>
    <w:p w:rsidR="005053FE" w:rsidRPr="009201D2" w:rsidRDefault="005053FE" w:rsidP="008D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sz w:val="24"/>
          <w:szCs w:val="24"/>
          <w:u w:val="single"/>
        </w:rPr>
      </w:pPr>
    </w:p>
    <w:p w:rsidR="008D4E89" w:rsidRPr="00DA7321" w:rsidRDefault="008D4E89" w:rsidP="008D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A7321">
        <w:rPr>
          <w:b/>
          <w:sz w:val="24"/>
          <w:szCs w:val="24"/>
          <w:u w:val="single"/>
        </w:rPr>
        <w:t>Instructor:</w:t>
      </w:r>
      <w:r w:rsidRPr="00DA7321">
        <w:rPr>
          <w:b/>
          <w:sz w:val="24"/>
          <w:szCs w:val="24"/>
        </w:rPr>
        <w:tab/>
        <w:t>Deborah A. Howard</w:t>
      </w:r>
    </w:p>
    <w:p w:rsidR="008D4E89" w:rsidRPr="00DA7321" w:rsidRDefault="008D4E89" w:rsidP="008D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A7321">
        <w:rPr>
          <w:b/>
          <w:sz w:val="24"/>
          <w:szCs w:val="24"/>
          <w:u w:val="single"/>
        </w:rPr>
        <w:t>Phone:</w:t>
      </w:r>
      <w:r w:rsidRPr="00DA7321">
        <w:rPr>
          <w:b/>
          <w:sz w:val="24"/>
          <w:szCs w:val="24"/>
        </w:rPr>
        <w:tab/>
        <w:t xml:space="preserve">(407) 582-2092 </w:t>
      </w:r>
    </w:p>
    <w:p w:rsidR="005053FE" w:rsidRPr="00DA7321"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b/>
          <w:sz w:val="24"/>
          <w:szCs w:val="24"/>
        </w:rPr>
      </w:pPr>
      <w:r w:rsidRPr="00DA7321">
        <w:rPr>
          <w:b/>
          <w:sz w:val="24"/>
          <w:szCs w:val="24"/>
          <w:u w:val="single"/>
        </w:rPr>
        <w:t>Office:</w:t>
      </w:r>
      <w:r w:rsidRPr="00DA7321">
        <w:rPr>
          <w:b/>
          <w:sz w:val="24"/>
          <w:szCs w:val="24"/>
        </w:rPr>
        <w:tab/>
      </w:r>
      <w:r w:rsidRPr="00DA7321">
        <w:rPr>
          <w:b/>
          <w:sz w:val="24"/>
          <w:szCs w:val="24"/>
        </w:rPr>
        <w:tab/>
        <w:t>08-207</w:t>
      </w:r>
    </w:p>
    <w:p w:rsidR="008D4E89" w:rsidRPr="00DA7321" w:rsidRDefault="008D4E89" w:rsidP="008D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b/>
          <w:sz w:val="24"/>
          <w:szCs w:val="24"/>
        </w:rPr>
      </w:pPr>
      <w:r w:rsidRPr="00DA7321">
        <w:rPr>
          <w:b/>
          <w:sz w:val="24"/>
          <w:szCs w:val="24"/>
          <w:u w:val="single"/>
        </w:rPr>
        <w:t>E-Mail:</w:t>
      </w:r>
      <w:r w:rsidRPr="00DA7321">
        <w:rPr>
          <w:b/>
          <w:sz w:val="24"/>
          <w:szCs w:val="24"/>
        </w:rPr>
        <w:tab/>
      </w:r>
      <w:hyperlink r:id="rId5" w:history="1">
        <w:r w:rsidRPr="00DA7321">
          <w:rPr>
            <w:rStyle w:val="Hyperlink"/>
            <w:b/>
            <w:sz w:val="24"/>
            <w:szCs w:val="24"/>
          </w:rPr>
          <w:t>dhoward@valenciacollege.edu</w:t>
        </w:r>
      </w:hyperlink>
    </w:p>
    <w:p w:rsidR="008D4E89" w:rsidRPr="00DA7321" w:rsidRDefault="008D4E89" w:rsidP="008D4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Style w:val="Hypertext"/>
          <w:rFonts w:ascii="CG Times" w:hAnsi="CG Times"/>
          <w:b/>
          <w:sz w:val="24"/>
        </w:rPr>
      </w:pPr>
      <w:r w:rsidRPr="00DA7321">
        <w:rPr>
          <w:b/>
          <w:sz w:val="24"/>
          <w:u w:val="single"/>
        </w:rPr>
        <w:t xml:space="preserve">Webpage: </w:t>
      </w:r>
      <w:r w:rsidRPr="00DA7321">
        <w:rPr>
          <w:b/>
          <w:sz w:val="24"/>
        </w:rPr>
        <w:tab/>
      </w:r>
      <w:hyperlink r:id="rId6" w:history="1">
        <w:r w:rsidRPr="00DA7321">
          <w:rPr>
            <w:rStyle w:val="Hyperlink"/>
            <w:b/>
            <w:sz w:val="24"/>
          </w:rPr>
          <w:t>http://frontdoor.valenciacollege.edu/?dhoward</w:t>
        </w:r>
      </w:hyperlink>
    </w:p>
    <w:p w:rsidR="006A1670" w:rsidRDefault="008D4E89" w:rsidP="006A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DA7321">
        <w:rPr>
          <w:rFonts w:ascii="CG Times" w:hAnsi="CG Times"/>
          <w:b/>
          <w:sz w:val="24"/>
          <w:u w:val="single"/>
        </w:rPr>
        <w:t>Office Hours:</w:t>
      </w:r>
      <w:r w:rsidRPr="00DA7321">
        <w:rPr>
          <w:rFonts w:ascii="CG Times" w:hAnsi="CG Times"/>
          <w:b/>
          <w:sz w:val="24"/>
        </w:rPr>
        <w:t xml:space="preserve">  </w:t>
      </w:r>
      <w:r w:rsidR="006A1670">
        <w:rPr>
          <w:rFonts w:ascii="CG Times" w:hAnsi="CG Times"/>
          <w:b/>
          <w:sz w:val="24"/>
        </w:rPr>
        <w:tab/>
      </w:r>
      <w:r w:rsidR="006A1670" w:rsidRPr="00090554">
        <w:rPr>
          <w:rFonts w:ascii="CG Times" w:hAnsi="CG Times"/>
          <w:b/>
          <w:sz w:val="24"/>
        </w:rPr>
        <w:t>MW:</w:t>
      </w:r>
      <w:r w:rsidR="006A1670">
        <w:rPr>
          <w:rFonts w:ascii="CG Times" w:hAnsi="CG Times"/>
          <w:b/>
          <w:sz w:val="24"/>
        </w:rPr>
        <w:t xml:space="preserve">  </w:t>
      </w:r>
      <w:r w:rsidR="006A1670">
        <w:rPr>
          <w:rFonts w:ascii="CG Times" w:hAnsi="CG Times"/>
          <w:b/>
          <w:sz w:val="24"/>
        </w:rPr>
        <w:tab/>
        <w:t>10</w:t>
      </w:r>
      <w:r w:rsidR="006A1670" w:rsidRPr="00090554">
        <w:rPr>
          <w:rFonts w:ascii="CG Times" w:hAnsi="CG Times"/>
          <w:b/>
          <w:sz w:val="24"/>
        </w:rPr>
        <w:t>:</w:t>
      </w:r>
      <w:r w:rsidR="006A1670">
        <w:rPr>
          <w:rFonts w:ascii="CG Times" w:hAnsi="CG Times"/>
          <w:b/>
          <w:sz w:val="24"/>
        </w:rPr>
        <w:t>00</w:t>
      </w:r>
      <w:r w:rsidR="006A1670" w:rsidRPr="00090554">
        <w:rPr>
          <w:rFonts w:ascii="CG Times" w:hAnsi="CG Times"/>
          <w:b/>
          <w:sz w:val="24"/>
        </w:rPr>
        <w:t xml:space="preserve"> – 1</w:t>
      </w:r>
      <w:r w:rsidR="006A1670">
        <w:rPr>
          <w:rFonts w:ascii="CG Times" w:hAnsi="CG Times"/>
          <w:b/>
          <w:sz w:val="24"/>
        </w:rPr>
        <w:t>1</w:t>
      </w:r>
      <w:r w:rsidR="006A1670" w:rsidRPr="00090554">
        <w:rPr>
          <w:rFonts w:ascii="CG Times" w:hAnsi="CG Times"/>
          <w:b/>
          <w:sz w:val="24"/>
        </w:rPr>
        <w:t>:</w:t>
      </w:r>
      <w:r w:rsidR="006A1670">
        <w:rPr>
          <w:rFonts w:ascii="CG Times" w:hAnsi="CG Times"/>
          <w:b/>
          <w:sz w:val="24"/>
        </w:rPr>
        <w:t>00</w:t>
      </w:r>
      <w:r w:rsidR="006A1670" w:rsidRPr="00090554">
        <w:rPr>
          <w:rFonts w:ascii="CG Times" w:hAnsi="CG Times"/>
          <w:b/>
          <w:sz w:val="24"/>
        </w:rPr>
        <w:t xml:space="preserve"> </w:t>
      </w:r>
      <w:r w:rsidR="006A1670">
        <w:rPr>
          <w:rFonts w:ascii="CG Times" w:hAnsi="CG Times"/>
          <w:b/>
          <w:sz w:val="24"/>
        </w:rPr>
        <w:t>a</w:t>
      </w:r>
      <w:r w:rsidR="006A1670" w:rsidRPr="00090554">
        <w:rPr>
          <w:rFonts w:ascii="CG Times" w:hAnsi="CG Times"/>
          <w:b/>
          <w:sz w:val="24"/>
        </w:rPr>
        <w:t xml:space="preserve">m  </w:t>
      </w:r>
      <w:r w:rsidR="006A1670">
        <w:rPr>
          <w:rFonts w:ascii="CG Times" w:hAnsi="CG Times"/>
          <w:b/>
          <w:sz w:val="24"/>
        </w:rPr>
        <w:tab/>
      </w:r>
      <w:r w:rsidR="006A1670" w:rsidRPr="00090554">
        <w:rPr>
          <w:rFonts w:ascii="CG Times" w:hAnsi="CG Times"/>
          <w:b/>
          <w:sz w:val="24"/>
        </w:rPr>
        <w:t>08-207</w:t>
      </w:r>
    </w:p>
    <w:p w:rsidR="006A1670" w:rsidRPr="00090554" w:rsidRDefault="006A1670" w:rsidP="006A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Pr>
          <w:rFonts w:ascii="CG Times" w:hAnsi="CG Times"/>
          <w:b/>
          <w:sz w:val="24"/>
        </w:rPr>
        <w:tab/>
      </w:r>
      <w:r>
        <w:rPr>
          <w:rFonts w:ascii="CG Times" w:hAnsi="CG Times"/>
          <w:b/>
          <w:sz w:val="24"/>
        </w:rPr>
        <w:tab/>
      </w:r>
      <w:r>
        <w:rPr>
          <w:rFonts w:ascii="CG Times" w:hAnsi="CG Times"/>
          <w:b/>
          <w:sz w:val="24"/>
        </w:rPr>
        <w:tab/>
      </w:r>
      <w:r w:rsidRPr="00090554">
        <w:rPr>
          <w:rFonts w:ascii="CG Times" w:hAnsi="CG Times"/>
          <w:b/>
          <w:sz w:val="24"/>
        </w:rPr>
        <w:t>MW:</w:t>
      </w:r>
      <w:r>
        <w:rPr>
          <w:rFonts w:ascii="CG Times" w:hAnsi="CG Times"/>
          <w:b/>
          <w:sz w:val="24"/>
        </w:rPr>
        <w:t xml:space="preserve">  </w:t>
      </w:r>
      <w:r>
        <w:rPr>
          <w:rFonts w:ascii="CG Times" w:hAnsi="CG Times"/>
          <w:b/>
          <w:sz w:val="24"/>
        </w:rPr>
        <w:tab/>
        <w:t>1</w:t>
      </w:r>
      <w:r w:rsidRPr="00090554">
        <w:rPr>
          <w:rFonts w:ascii="CG Times" w:hAnsi="CG Times"/>
          <w:b/>
          <w:sz w:val="24"/>
        </w:rPr>
        <w:t>:</w:t>
      </w:r>
      <w:r>
        <w:rPr>
          <w:rFonts w:ascii="CG Times" w:hAnsi="CG Times"/>
          <w:b/>
          <w:sz w:val="24"/>
        </w:rPr>
        <w:t>00</w:t>
      </w:r>
      <w:r w:rsidRPr="00090554">
        <w:rPr>
          <w:rFonts w:ascii="CG Times" w:hAnsi="CG Times"/>
          <w:b/>
          <w:sz w:val="24"/>
        </w:rPr>
        <w:t xml:space="preserve"> – </w:t>
      </w:r>
      <w:r>
        <w:rPr>
          <w:rFonts w:ascii="CG Times" w:hAnsi="CG Times"/>
          <w:b/>
          <w:sz w:val="24"/>
        </w:rPr>
        <w:t>2</w:t>
      </w:r>
      <w:r w:rsidRPr="00090554">
        <w:rPr>
          <w:rFonts w:ascii="CG Times" w:hAnsi="CG Times"/>
          <w:b/>
          <w:sz w:val="24"/>
        </w:rPr>
        <w:t>:</w:t>
      </w:r>
      <w:r>
        <w:rPr>
          <w:rFonts w:ascii="CG Times" w:hAnsi="CG Times"/>
          <w:b/>
          <w:sz w:val="24"/>
        </w:rPr>
        <w:t>00</w:t>
      </w:r>
      <w:r w:rsidRPr="00090554">
        <w:rPr>
          <w:rFonts w:ascii="CG Times" w:hAnsi="CG Times"/>
          <w:b/>
          <w:sz w:val="24"/>
        </w:rPr>
        <w:t xml:space="preserve"> </w:t>
      </w:r>
      <w:r>
        <w:rPr>
          <w:rFonts w:ascii="CG Times" w:hAnsi="CG Times"/>
          <w:b/>
          <w:sz w:val="24"/>
        </w:rPr>
        <w:t>p</w:t>
      </w:r>
      <w:r w:rsidRPr="00090554">
        <w:rPr>
          <w:rFonts w:ascii="CG Times" w:hAnsi="CG Times"/>
          <w:b/>
          <w:sz w:val="24"/>
        </w:rPr>
        <w:t xml:space="preserve">m  </w:t>
      </w:r>
      <w:r>
        <w:rPr>
          <w:rFonts w:ascii="CG Times" w:hAnsi="CG Times"/>
          <w:b/>
          <w:sz w:val="24"/>
        </w:rPr>
        <w:tab/>
      </w:r>
      <w:r w:rsidRPr="00090554">
        <w:rPr>
          <w:rFonts w:ascii="CG Times" w:hAnsi="CG Times"/>
          <w:b/>
          <w:sz w:val="24"/>
        </w:rPr>
        <w:t>08-207</w:t>
      </w:r>
    </w:p>
    <w:p w:rsidR="006A1670" w:rsidRPr="00090554" w:rsidRDefault="006A1670" w:rsidP="006A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090554">
        <w:rPr>
          <w:rFonts w:ascii="CG Times" w:hAnsi="CG Times"/>
          <w:b/>
          <w:sz w:val="24"/>
        </w:rPr>
        <w:tab/>
      </w:r>
      <w:r w:rsidRPr="00090554">
        <w:rPr>
          <w:rFonts w:ascii="CG Times" w:hAnsi="CG Times"/>
          <w:b/>
          <w:sz w:val="24"/>
        </w:rPr>
        <w:tab/>
      </w:r>
      <w:r>
        <w:rPr>
          <w:rFonts w:ascii="CG Times" w:hAnsi="CG Times"/>
          <w:b/>
          <w:sz w:val="24"/>
        </w:rPr>
        <w:tab/>
        <w:t>TR</w:t>
      </w:r>
      <w:r w:rsidRPr="00090554">
        <w:rPr>
          <w:rFonts w:ascii="CG Times" w:hAnsi="CG Times"/>
          <w:b/>
          <w:sz w:val="24"/>
        </w:rPr>
        <w:t>:</w:t>
      </w:r>
      <w:r>
        <w:rPr>
          <w:rFonts w:ascii="CG Times" w:hAnsi="CG Times"/>
          <w:b/>
          <w:sz w:val="24"/>
        </w:rPr>
        <w:tab/>
      </w:r>
      <w:r w:rsidRPr="00090554">
        <w:rPr>
          <w:rFonts w:ascii="CG Times" w:hAnsi="CG Times"/>
          <w:b/>
          <w:sz w:val="24"/>
        </w:rPr>
        <w:t>1</w:t>
      </w:r>
      <w:r>
        <w:rPr>
          <w:rFonts w:ascii="CG Times" w:hAnsi="CG Times"/>
          <w:b/>
          <w:sz w:val="24"/>
        </w:rPr>
        <w:t>1</w:t>
      </w:r>
      <w:r w:rsidRPr="00090554">
        <w:rPr>
          <w:rFonts w:ascii="CG Times" w:hAnsi="CG Times"/>
          <w:b/>
          <w:sz w:val="24"/>
        </w:rPr>
        <w:t>:</w:t>
      </w:r>
      <w:r>
        <w:rPr>
          <w:rFonts w:ascii="CG Times" w:hAnsi="CG Times"/>
          <w:b/>
          <w:sz w:val="24"/>
        </w:rPr>
        <w:t>30</w:t>
      </w:r>
      <w:r w:rsidRPr="00090554">
        <w:rPr>
          <w:rFonts w:ascii="CG Times" w:hAnsi="CG Times"/>
          <w:b/>
          <w:sz w:val="24"/>
        </w:rPr>
        <w:t xml:space="preserve"> – </w:t>
      </w:r>
      <w:r>
        <w:rPr>
          <w:rFonts w:ascii="CG Times" w:hAnsi="CG Times"/>
          <w:b/>
          <w:sz w:val="24"/>
        </w:rPr>
        <w:t>1</w:t>
      </w:r>
      <w:r w:rsidRPr="00090554">
        <w:rPr>
          <w:rFonts w:ascii="CG Times" w:hAnsi="CG Times"/>
          <w:b/>
          <w:sz w:val="24"/>
        </w:rPr>
        <w:t>:</w:t>
      </w:r>
      <w:r>
        <w:rPr>
          <w:rFonts w:ascii="CG Times" w:hAnsi="CG Times"/>
          <w:b/>
          <w:sz w:val="24"/>
        </w:rPr>
        <w:t>30</w:t>
      </w:r>
      <w:r w:rsidRPr="00090554">
        <w:rPr>
          <w:rFonts w:ascii="CG Times" w:hAnsi="CG Times"/>
          <w:b/>
          <w:sz w:val="24"/>
        </w:rPr>
        <w:t xml:space="preserve"> pm </w:t>
      </w:r>
      <w:r>
        <w:rPr>
          <w:rFonts w:ascii="CG Times" w:hAnsi="CG Times"/>
          <w:b/>
          <w:sz w:val="24"/>
        </w:rPr>
        <w:tab/>
      </w:r>
      <w:r w:rsidRPr="00090554">
        <w:rPr>
          <w:rFonts w:ascii="CG Times" w:hAnsi="CG Times"/>
          <w:b/>
          <w:sz w:val="24"/>
        </w:rPr>
        <w:t>08-207</w:t>
      </w:r>
    </w:p>
    <w:p w:rsidR="006A1670" w:rsidRPr="00090554" w:rsidRDefault="006A1670" w:rsidP="006A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b/>
          <w:sz w:val="24"/>
        </w:rPr>
      </w:pPr>
      <w:r w:rsidRPr="00090554">
        <w:rPr>
          <w:rFonts w:ascii="CG Times" w:hAnsi="CG Times"/>
          <w:b/>
          <w:sz w:val="24"/>
        </w:rPr>
        <w:tab/>
      </w:r>
      <w:r w:rsidRPr="00090554">
        <w:rPr>
          <w:rFonts w:ascii="CG Times" w:hAnsi="CG Times"/>
          <w:b/>
          <w:sz w:val="24"/>
        </w:rPr>
        <w:tab/>
      </w:r>
      <w:r>
        <w:rPr>
          <w:rFonts w:ascii="CG Times" w:hAnsi="CG Times"/>
          <w:b/>
          <w:sz w:val="24"/>
        </w:rPr>
        <w:tab/>
        <w:t>F</w:t>
      </w:r>
      <w:r w:rsidRPr="00090554">
        <w:rPr>
          <w:rFonts w:ascii="CG Times" w:hAnsi="CG Times"/>
          <w:b/>
          <w:sz w:val="24"/>
        </w:rPr>
        <w:t>:</w:t>
      </w:r>
      <w:r>
        <w:rPr>
          <w:rFonts w:ascii="CG Times" w:hAnsi="CG Times"/>
          <w:b/>
          <w:sz w:val="24"/>
        </w:rPr>
        <w:tab/>
      </w:r>
      <w:r w:rsidRPr="00090554">
        <w:rPr>
          <w:rFonts w:ascii="CG Times" w:hAnsi="CG Times"/>
          <w:b/>
          <w:sz w:val="24"/>
        </w:rPr>
        <w:t>1</w:t>
      </w:r>
      <w:r>
        <w:rPr>
          <w:rFonts w:ascii="CG Times" w:hAnsi="CG Times"/>
          <w:b/>
          <w:sz w:val="24"/>
        </w:rPr>
        <w:t>0</w:t>
      </w:r>
      <w:r w:rsidRPr="00090554">
        <w:rPr>
          <w:rFonts w:ascii="CG Times" w:hAnsi="CG Times"/>
          <w:b/>
          <w:sz w:val="24"/>
        </w:rPr>
        <w:t>:</w:t>
      </w:r>
      <w:r>
        <w:rPr>
          <w:rFonts w:ascii="CG Times" w:hAnsi="CG Times"/>
          <w:b/>
          <w:sz w:val="24"/>
        </w:rPr>
        <w:t>0</w:t>
      </w:r>
      <w:r w:rsidRPr="00090554">
        <w:rPr>
          <w:rFonts w:ascii="CG Times" w:hAnsi="CG Times"/>
          <w:b/>
          <w:sz w:val="24"/>
        </w:rPr>
        <w:t xml:space="preserve">0 – </w:t>
      </w:r>
      <w:r>
        <w:rPr>
          <w:rFonts w:ascii="CG Times" w:hAnsi="CG Times"/>
          <w:b/>
          <w:sz w:val="24"/>
        </w:rPr>
        <w:t>1</w:t>
      </w:r>
      <w:r w:rsidRPr="00090554">
        <w:rPr>
          <w:rFonts w:ascii="CG Times" w:hAnsi="CG Times"/>
          <w:b/>
          <w:sz w:val="24"/>
        </w:rPr>
        <w:t xml:space="preserve">2:00 pm </w:t>
      </w:r>
      <w:r>
        <w:rPr>
          <w:rFonts w:ascii="CG Times" w:hAnsi="CG Times"/>
          <w:b/>
          <w:sz w:val="24"/>
        </w:rPr>
        <w:tab/>
        <w:t>Email</w:t>
      </w:r>
    </w:p>
    <w:p w:rsidR="005053FE" w:rsidRDefault="005053FE" w:rsidP="006A16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F3286C" w:rsidRPr="006A3AE3" w:rsidRDefault="00F3286C" w:rsidP="00F328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7321">
        <w:rPr>
          <w:b/>
          <w:sz w:val="24"/>
          <w:szCs w:val="24"/>
          <w:u w:val="single"/>
        </w:rPr>
        <w:t>Email</w:t>
      </w:r>
      <w:r>
        <w:rPr>
          <w:sz w:val="24"/>
          <w:szCs w:val="24"/>
          <w:u w:val="single"/>
        </w:rPr>
        <w:t>:</w:t>
      </w:r>
      <w:r>
        <w:rPr>
          <w:sz w:val="24"/>
          <w:szCs w:val="24"/>
        </w:rPr>
        <w:t xml:space="preserve">  Please regularly check your ATLAS email for course notifications.</w:t>
      </w:r>
    </w:p>
    <w:p w:rsidR="00F3286C" w:rsidRDefault="00F3286C"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sz w:val="24"/>
        </w:rPr>
      </w:pPr>
    </w:p>
    <w:p w:rsidR="005053FE" w:rsidRPr="007D0D1A"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7321">
        <w:rPr>
          <w:b/>
          <w:sz w:val="24"/>
          <w:szCs w:val="24"/>
          <w:u w:val="single"/>
        </w:rPr>
        <w:t>Required Course Materials</w:t>
      </w:r>
      <w:r w:rsidRPr="007D0D1A">
        <w:rPr>
          <w:sz w:val="24"/>
          <w:szCs w:val="24"/>
        </w:rPr>
        <w:t xml:space="preserve">: </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1</w:t>
      </w:r>
      <w:r>
        <w:rPr>
          <w:sz w:val="24"/>
          <w:szCs w:val="24"/>
        </w:rPr>
        <w:t xml:space="preserve">)  </w:t>
      </w:r>
      <w:r w:rsidRPr="007D0D1A">
        <w:rPr>
          <w:b/>
          <w:bCs/>
          <w:sz w:val="24"/>
          <w:szCs w:val="24"/>
        </w:rPr>
        <w:t>A TI-83 or TI-84 graphing calculator is required for this course.</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4"/>
          <w:szCs w:val="24"/>
        </w:rPr>
      </w:pPr>
      <w:r w:rsidRPr="007D0D1A">
        <w:rPr>
          <w:sz w:val="24"/>
          <w:szCs w:val="24"/>
        </w:rPr>
        <w:t>2</w:t>
      </w:r>
      <w:r>
        <w:rPr>
          <w:sz w:val="24"/>
          <w:szCs w:val="24"/>
        </w:rPr>
        <w:t>)</w:t>
      </w:r>
      <w:r w:rsidRPr="007D0D1A">
        <w:rPr>
          <w:sz w:val="24"/>
          <w:szCs w:val="24"/>
        </w:rPr>
        <w:t xml:space="preserve">  </w:t>
      </w:r>
      <w:r>
        <w:rPr>
          <w:sz w:val="24"/>
          <w:szCs w:val="24"/>
        </w:rPr>
        <w:t xml:space="preserve">A </w:t>
      </w:r>
      <w:proofErr w:type="spellStart"/>
      <w:r>
        <w:rPr>
          <w:sz w:val="24"/>
          <w:szCs w:val="24"/>
        </w:rPr>
        <w:t>MyStatLab</w:t>
      </w:r>
      <w:proofErr w:type="spellEnd"/>
      <w:r>
        <w:rPr>
          <w:sz w:val="24"/>
          <w:szCs w:val="24"/>
        </w:rPr>
        <w:t xml:space="preserve"> access code (Pearson product) is required to complete homework and quizzes.</w:t>
      </w:r>
    </w:p>
    <w:p w:rsidR="005053FE" w:rsidRPr="009A1DD1"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9A1DD1">
        <w:rPr>
          <w:sz w:val="24"/>
          <w:szCs w:val="24"/>
        </w:rPr>
        <w:t>3</w:t>
      </w:r>
      <w:r>
        <w:rPr>
          <w:sz w:val="24"/>
          <w:szCs w:val="24"/>
        </w:rPr>
        <w:t>)</w:t>
      </w:r>
      <w:r w:rsidRPr="009A1DD1">
        <w:rPr>
          <w:sz w:val="24"/>
          <w:szCs w:val="24"/>
        </w:rPr>
        <w:t xml:space="preserve">  STA1001C Student Course Materials packet from the bookstore (</w:t>
      </w:r>
      <w:r>
        <w:rPr>
          <w:sz w:val="24"/>
          <w:szCs w:val="24"/>
        </w:rPr>
        <w:t xml:space="preserve">about </w:t>
      </w:r>
      <w:r w:rsidRPr="009A1DD1">
        <w:rPr>
          <w:sz w:val="24"/>
          <w:szCs w:val="24"/>
        </w:rPr>
        <w:t>$13)</w:t>
      </w:r>
    </w:p>
    <w:p w:rsidR="005053FE" w:rsidRDefault="005053FE" w:rsidP="005053FE">
      <w:pPr>
        <w:rPr>
          <w:b/>
          <w:sz w:val="24"/>
          <w:szCs w:val="24"/>
        </w:rPr>
      </w:pPr>
    </w:p>
    <w:p w:rsidR="005053FE" w:rsidRPr="00156B23" w:rsidRDefault="005053FE" w:rsidP="005053FE">
      <w:pPr>
        <w:rPr>
          <w:b/>
          <w:sz w:val="24"/>
          <w:szCs w:val="24"/>
        </w:rPr>
      </w:pPr>
      <w:r>
        <w:rPr>
          <w:b/>
          <w:sz w:val="24"/>
          <w:szCs w:val="24"/>
        </w:rPr>
        <w:t>You must either already have an access code or purchase</w:t>
      </w:r>
      <w:r w:rsidRPr="00156B23">
        <w:rPr>
          <w:b/>
          <w:sz w:val="24"/>
          <w:szCs w:val="24"/>
        </w:rPr>
        <w:t xml:space="preserve"> </w:t>
      </w:r>
      <w:r>
        <w:rPr>
          <w:b/>
          <w:sz w:val="24"/>
          <w:szCs w:val="24"/>
        </w:rPr>
        <w:t xml:space="preserve">one </w:t>
      </w:r>
      <w:r w:rsidRPr="00156B23">
        <w:rPr>
          <w:b/>
          <w:sz w:val="24"/>
          <w:szCs w:val="24"/>
        </w:rPr>
        <w:t>online (</w:t>
      </w:r>
      <w:r>
        <w:rPr>
          <w:b/>
          <w:sz w:val="24"/>
          <w:szCs w:val="24"/>
        </w:rPr>
        <w:t xml:space="preserve">about </w:t>
      </w:r>
      <w:r w:rsidRPr="00156B23">
        <w:rPr>
          <w:b/>
          <w:sz w:val="24"/>
          <w:szCs w:val="24"/>
        </w:rPr>
        <w:t>$</w:t>
      </w:r>
      <w:r>
        <w:rPr>
          <w:b/>
          <w:sz w:val="24"/>
          <w:szCs w:val="24"/>
        </w:rPr>
        <w:t>90</w:t>
      </w:r>
      <w:r w:rsidRPr="00156B23">
        <w:rPr>
          <w:b/>
          <w:sz w:val="24"/>
          <w:szCs w:val="24"/>
        </w:rPr>
        <w:t>.00):</w:t>
      </w:r>
    </w:p>
    <w:p w:rsidR="005053FE" w:rsidRDefault="005053FE" w:rsidP="005053FE">
      <w:pPr>
        <w:rPr>
          <w:sz w:val="24"/>
          <w:szCs w:val="24"/>
        </w:rPr>
      </w:pPr>
    </w:p>
    <w:p w:rsidR="005053FE" w:rsidRDefault="005053FE" w:rsidP="005053FE">
      <w:pPr>
        <w:rPr>
          <w:rStyle w:val="Hyperlink"/>
          <w:sz w:val="24"/>
          <w:szCs w:val="24"/>
        </w:rPr>
      </w:pPr>
      <w:r w:rsidRPr="00156B23">
        <w:rPr>
          <w:sz w:val="24"/>
          <w:szCs w:val="24"/>
        </w:rPr>
        <w:t xml:space="preserve">Step 1: Go to </w:t>
      </w:r>
      <w:hyperlink r:id="rId7" w:history="1">
        <w:r w:rsidRPr="00156B23">
          <w:rPr>
            <w:rStyle w:val="Hyperlink"/>
            <w:sz w:val="24"/>
            <w:szCs w:val="24"/>
          </w:rPr>
          <w:t>www.coursecompass.com</w:t>
        </w:r>
      </w:hyperlink>
    </w:p>
    <w:p w:rsidR="005053FE" w:rsidRPr="00156B23" w:rsidRDefault="005053FE" w:rsidP="005053FE">
      <w:pPr>
        <w:rPr>
          <w:sz w:val="24"/>
          <w:szCs w:val="24"/>
        </w:rPr>
      </w:pPr>
    </w:p>
    <w:p w:rsidR="005053FE" w:rsidRDefault="005053FE" w:rsidP="005053FE">
      <w:pPr>
        <w:rPr>
          <w:sz w:val="24"/>
          <w:szCs w:val="24"/>
          <w:u w:val="single"/>
        </w:rPr>
      </w:pPr>
      <w:r w:rsidRPr="00156B23">
        <w:rPr>
          <w:sz w:val="24"/>
          <w:szCs w:val="24"/>
        </w:rPr>
        <w:t xml:space="preserve">Step 2: Under Students, click on </w:t>
      </w:r>
      <w:r w:rsidRPr="00156B23">
        <w:rPr>
          <w:sz w:val="24"/>
          <w:szCs w:val="24"/>
          <w:u w:val="single"/>
        </w:rPr>
        <w:t>Register</w:t>
      </w:r>
    </w:p>
    <w:p w:rsidR="005053FE" w:rsidRPr="00156B23" w:rsidRDefault="005053FE" w:rsidP="005053FE">
      <w:pPr>
        <w:rPr>
          <w:sz w:val="24"/>
          <w:szCs w:val="24"/>
          <w:u w:val="single"/>
        </w:rPr>
      </w:pPr>
    </w:p>
    <w:p w:rsidR="005053FE" w:rsidRDefault="005053FE" w:rsidP="005053FE">
      <w:pPr>
        <w:rPr>
          <w:sz w:val="24"/>
          <w:szCs w:val="24"/>
        </w:rPr>
      </w:pPr>
      <w:r w:rsidRPr="00156B23">
        <w:rPr>
          <w:sz w:val="24"/>
          <w:szCs w:val="24"/>
        </w:rPr>
        <w:t xml:space="preserve">Step </w:t>
      </w:r>
      <w:r>
        <w:rPr>
          <w:sz w:val="24"/>
          <w:szCs w:val="24"/>
        </w:rPr>
        <w:t>3</w:t>
      </w:r>
      <w:r w:rsidRPr="00156B23">
        <w:rPr>
          <w:sz w:val="24"/>
          <w:szCs w:val="24"/>
        </w:rPr>
        <w:t xml:space="preserve">: Enter the course ID </w:t>
      </w:r>
      <w:r>
        <w:rPr>
          <w:sz w:val="24"/>
          <w:szCs w:val="24"/>
          <w:u w:val="single"/>
        </w:rPr>
        <w:t xml:space="preserve">  </w:t>
      </w:r>
      <w:r w:rsidRPr="00631E9A">
        <w:rPr>
          <w:sz w:val="24"/>
          <w:szCs w:val="24"/>
          <w:u w:val="single"/>
        </w:rPr>
        <w:t>howard</w:t>
      </w:r>
      <w:r w:rsidR="00631E9A">
        <w:rPr>
          <w:sz w:val="24"/>
          <w:szCs w:val="24"/>
          <w:u w:val="single"/>
        </w:rPr>
        <w:t>65593</w:t>
      </w:r>
      <w:r>
        <w:rPr>
          <w:sz w:val="24"/>
          <w:szCs w:val="24"/>
          <w:u w:val="single"/>
        </w:rPr>
        <w:t xml:space="preserve">   </w:t>
      </w:r>
      <w:r>
        <w:rPr>
          <w:sz w:val="24"/>
          <w:szCs w:val="24"/>
        </w:rPr>
        <w:t>a</w:t>
      </w:r>
      <w:r w:rsidRPr="00156B23">
        <w:rPr>
          <w:sz w:val="24"/>
          <w:szCs w:val="24"/>
        </w:rPr>
        <w:t>nd click next. (Note the lowercase letters and no space between name and number.)</w:t>
      </w:r>
    </w:p>
    <w:p w:rsidR="005053FE" w:rsidRPr="00156B23" w:rsidRDefault="005053FE" w:rsidP="005053FE">
      <w:pPr>
        <w:rPr>
          <w:sz w:val="24"/>
          <w:szCs w:val="24"/>
        </w:rPr>
      </w:pPr>
    </w:p>
    <w:p w:rsidR="005053FE" w:rsidRDefault="005053FE" w:rsidP="005053FE">
      <w:pPr>
        <w:rPr>
          <w:sz w:val="24"/>
          <w:szCs w:val="24"/>
        </w:rPr>
      </w:pPr>
      <w:r w:rsidRPr="00156B23">
        <w:rPr>
          <w:sz w:val="24"/>
          <w:szCs w:val="24"/>
        </w:rPr>
        <w:t xml:space="preserve">Step </w:t>
      </w:r>
      <w:r>
        <w:rPr>
          <w:sz w:val="24"/>
          <w:szCs w:val="24"/>
        </w:rPr>
        <w:t>4</w:t>
      </w:r>
      <w:r w:rsidRPr="00156B23">
        <w:rPr>
          <w:sz w:val="24"/>
          <w:szCs w:val="24"/>
        </w:rPr>
        <w:t xml:space="preserve">: </w:t>
      </w:r>
      <w:r>
        <w:rPr>
          <w:sz w:val="24"/>
          <w:szCs w:val="24"/>
        </w:rPr>
        <w:t>Either c</w:t>
      </w:r>
      <w:r w:rsidRPr="00156B23">
        <w:rPr>
          <w:sz w:val="24"/>
          <w:szCs w:val="24"/>
        </w:rPr>
        <w:t>lick on Purchase</w:t>
      </w:r>
      <w:r>
        <w:rPr>
          <w:sz w:val="24"/>
          <w:szCs w:val="24"/>
        </w:rPr>
        <w:t xml:space="preserve"> Code or Already Have Code</w:t>
      </w:r>
      <w:r w:rsidRPr="00156B23">
        <w:rPr>
          <w:sz w:val="24"/>
          <w:szCs w:val="24"/>
        </w:rPr>
        <w:t xml:space="preserve">. Then follow the directions on setting up an account.  </w:t>
      </w:r>
    </w:p>
    <w:p w:rsidR="005053FE" w:rsidRPr="00156B23" w:rsidRDefault="005053FE" w:rsidP="005053FE">
      <w:pPr>
        <w:rPr>
          <w:sz w:val="24"/>
          <w:szCs w:val="24"/>
        </w:rPr>
      </w:pPr>
    </w:p>
    <w:p w:rsidR="005053FE" w:rsidRPr="00156B23" w:rsidRDefault="005053FE" w:rsidP="005053FE">
      <w:pPr>
        <w:rPr>
          <w:sz w:val="24"/>
          <w:szCs w:val="24"/>
        </w:rPr>
      </w:pPr>
      <w:r w:rsidRPr="00156B23">
        <w:rPr>
          <w:sz w:val="24"/>
          <w:szCs w:val="24"/>
        </w:rPr>
        <w:t xml:space="preserve">Note: If you ever have problems accessing the site through the above link, then go to </w:t>
      </w:r>
      <w:hyperlink r:id="rId8" w:history="1">
        <w:r w:rsidRPr="00156B23">
          <w:rPr>
            <w:rStyle w:val="Hyperlink"/>
            <w:sz w:val="24"/>
            <w:szCs w:val="24"/>
          </w:rPr>
          <w:t>www.mathxl.com</w:t>
        </w:r>
      </w:hyperlink>
      <w:r w:rsidRPr="00156B23">
        <w:rPr>
          <w:sz w:val="24"/>
          <w:szCs w:val="24"/>
        </w:rPr>
        <w:t xml:space="preserve"> and log in through there as a </w:t>
      </w:r>
      <w:proofErr w:type="spellStart"/>
      <w:r w:rsidRPr="00156B23">
        <w:rPr>
          <w:sz w:val="24"/>
          <w:szCs w:val="24"/>
        </w:rPr>
        <w:t>MyMathLab</w:t>
      </w:r>
      <w:proofErr w:type="spellEnd"/>
      <w:r w:rsidRPr="00156B23">
        <w:rPr>
          <w:sz w:val="24"/>
          <w:szCs w:val="24"/>
        </w:rPr>
        <w:t xml:space="preserve"> user. </w:t>
      </w:r>
      <w:r>
        <w:rPr>
          <w:sz w:val="24"/>
          <w:szCs w:val="24"/>
        </w:rPr>
        <w:t xml:space="preserve"> You can </w:t>
      </w:r>
      <w:r w:rsidRPr="00156B23">
        <w:rPr>
          <w:sz w:val="24"/>
          <w:szCs w:val="24"/>
        </w:rPr>
        <w:t>contact Technical Support at 1-800-677-6337 (M-F 8am-5pm CST)</w:t>
      </w:r>
      <w:r>
        <w:rPr>
          <w:sz w:val="24"/>
          <w:szCs w:val="24"/>
        </w:rPr>
        <w:t>.</w:t>
      </w:r>
    </w:p>
    <w:p w:rsidR="00320A69" w:rsidRDefault="009D1FA5" w:rsidP="00B444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r>
        <w:rPr>
          <w:rFonts w:ascii="CG Times" w:hAnsi="CG Times"/>
          <w:sz w:val="24"/>
        </w:rPr>
        <w:tab/>
      </w:r>
      <w:r>
        <w:rPr>
          <w:rFonts w:ascii="CG Times" w:hAnsi="CG Times"/>
          <w:sz w:val="24"/>
        </w:rPr>
        <w:tab/>
      </w:r>
    </w:p>
    <w:p w:rsidR="00B81F2A" w:rsidRDefault="00B81F2A" w:rsidP="00804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B81F2A" w:rsidRDefault="00B81F2A" w:rsidP="00804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B81F2A" w:rsidRDefault="00B81F2A" w:rsidP="00804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804E88" w:rsidRDefault="00804E88" w:rsidP="00804E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DA7321">
        <w:rPr>
          <w:b/>
          <w:sz w:val="24"/>
          <w:szCs w:val="24"/>
          <w:u w:val="single"/>
        </w:rPr>
        <w:lastRenderedPageBreak/>
        <w:t>Course Description</w:t>
      </w:r>
      <w:r>
        <w:rPr>
          <w:sz w:val="24"/>
          <w:szCs w:val="24"/>
        </w:rPr>
        <w:t xml:space="preserve">:  </w:t>
      </w:r>
      <w:r w:rsidRPr="000C4BCB">
        <w:rPr>
          <w:sz w:val="24"/>
          <w:szCs w:val="24"/>
        </w:rPr>
        <w:t xml:space="preserve">Prerequisite: Min. grade of C in </w:t>
      </w:r>
      <w:hyperlink r:id="rId9" w:tooltip="MAT 0018C" w:history="1">
        <w:r w:rsidRPr="000C4BCB">
          <w:rPr>
            <w:rStyle w:val="Hyperlink"/>
            <w:sz w:val="24"/>
            <w:szCs w:val="24"/>
          </w:rPr>
          <w:t>MAT 0018C</w:t>
        </w:r>
      </w:hyperlink>
      <w:r w:rsidRPr="000C4BCB">
        <w:rPr>
          <w:sz w:val="24"/>
          <w:szCs w:val="24"/>
        </w:rPr>
        <w:t xml:space="preserve"> or appropriate score on an approved assessment. This course provides students with an opportunity to acquire a reasonable level of statistical literacy and expand their understanding of statistical approaches to problem-solving. The main objective of this course is the development of statistical reasoning techniques and an introduction to the statistical analysis process. (Special Fee: $42.00).</w:t>
      </w:r>
    </w:p>
    <w:p w:rsidR="00B81F2A" w:rsidRDefault="00B81F2A"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b/>
          <w:sz w:val="24"/>
          <w:szCs w:val="24"/>
          <w:u w:val="single"/>
        </w:rPr>
      </w:pPr>
    </w:p>
    <w:p w:rsidR="005053FE" w:rsidRPr="007D0D1A"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sidRPr="00DA7321">
        <w:rPr>
          <w:b/>
          <w:sz w:val="24"/>
          <w:szCs w:val="24"/>
          <w:u w:val="single"/>
        </w:rPr>
        <w:t>Evaluation</w:t>
      </w:r>
      <w:r w:rsidRPr="007D0D1A">
        <w:rPr>
          <w:sz w:val="24"/>
          <w:szCs w:val="24"/>
          <w:u w:val="single"/>
        </w:rPr>
        <w:t>:</w:t>
      </w:r>
      <w:r w:rsidRPr="007D0D1A">
        <w:rPr>
          <w:sz w:val="24"/>
          <w:szCs w:val="24"/>
        </w:rPr>
        <w:t xml:space="preserve"> </w:t>
      </w:r>
      <w:r w:rsidR="00C5560D">
        <w:rPr>
          <w:sz w:val="24"/>
          <w:szCs w:val="24"/>
        </w:rPr>
        <w:t xml:space="preserve">All grades are in </w:t>
      </w:r>
      <w:proofErr w:type="spellStart"/>
      <w:r w:rsidR="00C5560D">
        <w:rPr>
          <w:sz w:val="24"/>
          <w:szCs w:val="24"/>
        </w:rPr>
        <w:t>MyStatLab</w:t>
      </w:r>
      <w:proofErr w:type="spellEnd"/>
      <w:r w:rsidR="00C5560D">
        <w:rPr>
          <w:sz w:val="24"/>
          <w:szCs w:val="24"/>
        </w:rPr>
        <w:t>.  Y</w:t>
      </w:r>
      <w:r w:rsidRPr="007D0D1A">
        <w:rPr>
          <w:sz w:val="24"/>
          <w:szCs w:val="24"/>
        </w:rPr>
        <w:t xml:space="preserve">our </w:t>
      </w:r>
      <w:r w:rsidR="00C5560D">
        <w:rPr>
          <w:sz w:val="24"/>
          <w:szCs w:val="24"/>
        </w:rPr>
        <w:t>overall grade will be determined by</w:t>
      </w:r>
      <w:r w:rsidRPr="007D0D1A">
        <w:rPr>
          <w:sz w:val="24"/>
          <w:szCs w:val="24"/>
        </w:rPr>
        <w:t>:</w:t>
      </w:r>
    </w:p>
    <w:p w:rsidR="005053FE" w:rsidRDefault="005053FE" w:rsidP="005053FE">
      <w:pPr>
        <w:rPr>
          <w:b/>
          <w:sz w:val="24"/>
          <w:szCs w:val="24"/>
        </w:rPr>
      </w:pPr>
      <w:r w:rsidRPr="004B3A15">
        <w:rPr>
          <w:b/>
          <w:sz w:val="24"/>
          <w:szCs w:val="24"/>
        </w:rPr>
        <w:t xml:space="preserve">Tests:  </w:t>
      </w:r>
      <w:r w:rsidRPr="008D4E89">
        <w:rPr>
          <w:b/>
          <w:sz w:val="24"/>
          <w:szCs w:val="24"/>
        </w:rPr>
        <w:t>40%</w:t>
      </w:r>
    </w:p>
    <w:p w:rsidR="005053FE" w:rsidRPr="004B3A15" w:rsidRDefault="005053FE" w:rsidP="005053FE">
      <w:pPr>
        <w:rPr>
          <w:b/>
          <w:sz w:val="24"/>
          <w:szCs w:val="24"/>
        </w:rPr>
      </w:pPr>
      <w:r w:rsidRPr="004B3A15">
        <w:rPr>
          <w:b/>
          <w:sz w:val="24"/>
          <w:szCs w:val="24"/>
        </w:rPr>
        <w:t xml:space="preserve">Homework:  </w:t>
      </w:r>
      <w:r w:rsidRPr="008D4E89">
        <w:rPr>
          <w:b/>
          <w:sz w:val="24"/>
          <w:szCs w:val="24"/>
        </w:rPr>
        <w:t>15%</w:t>
      </w:r>
    </w:p>
    <w:p w:rsidR="005053FE" w:rsidRPr="004B3A15" w:rsidRDefault="005053FE" w:rsidP="005053FE">
      <w:pPr>
        <w:rPr>
          <w:b/>
          <w:sz w:val="24"/>
          <w:szCs w:val="24"/>
        </w:rPr>
      </w:pPr>
      <w:r w:rsidRPr="004B3A15">
        <w:rPr>
          <w:b/>
          <w:sz w:val="24"/>
          <w:szCs w:val="24"/>
        </w:rPr>
        <w:t xml:space="preserve">Quizzes: </w:t>
      </w:r>
      <w:r w:rsidRPr="008D4E89">
        <w:rPr>
          <w:b/>
          <w:sz w:val="24"/>
          <w:szCs w:val="24"/>
        </w:rPr>
        <w:t>15%</w:t>
      </w:r>
    </w:p>
    <w:p w:rsidR="005053FE" w:rsidRDefault="005053FE" w:rsidP="005053FE">
      <w:pPr>
        <w:rPr>
          <w:b/>
          <w:sz w:val="24"/>
          <w:szCs w:val="24"/>
        </w:rPr>
      </w:pPr>
      <w:r w:rsidRPr="004B3A15">
        <w:rPr>
          <w:b/>
          <w:sz w:val="24"/>
          <w:szCs w:val="24"/>
        </w:rPr>
        <w:t xml:space="preserve">Lab: </w:t>
      </w:r>
      <w:r w:rsidRPr="008D4E89">
        <w:rPr>
          <w:b/>
          <w:sz w:val="24"/>
          <w:szCs w:val="24"/>
        </w:rPr>
        <w:t>10%</w:t>
      </w:r>
    </w:p>
    <w:p w:rsidR="005053FE" w:rsidRPr="004B3A15" w:rsidRDefault="005053FE" w:rsidP="005053FE">
      <w:pPr>
        <w:rPr>
          <w:sz w:val="24"/>
          <w:szCs w:val="24"/>
        </w:rPr>
      </w:pPr>
      <w:r w:rsidRPr="004B3A15">
        <w:rPr>
          <w:b/>
          <w:sz w:val="24"/>
          <w:szCs w:val="24"/>
        </w:rPr>
        <w:t>Attendance</w:t>
      </w:r>
      <w:r>
        <w:rPr>
          <w:b/>
          <w:sz w:val="24"/>
          <w:szCs w:val="24"/>
        </w:rPr>
        <w:t>/Participation</w:t>
      </w:r>
      <w:r w:rsidRPr="004B3A15">
        <w:rPr>
          <w:b/>
          <w:sz w:val="24"/>
          <w:szCs w:val="24"/>
        </w:rPr>
        <w:t xml:space="preserve">: </w:t>
      </w:r>
      <w:r w:rsidRPr="008D4E89">
        <w:rPr>
          <w:b/>
          <w:sz w:val="24"/>
          <w:szCs w:val="24"/>
        </w:rPr>
        <w:t>5%</w:t>
      </w:r>
      <w:r w:rsidRPr="004B3A15">
        <w:rPr>
          <w:b/>
          <w:sz w:val="24"/>
          <w:szCs w:val="24"/>
        </w:rPr>
        <w:t xml:space="preserve"> </w:t>
      </w:r>
      <w:r w:rsidRPr="004B3A15">
        <w:rPr>
          <w:sz w:val="24"/>
          <w:szCs w:val="24"/>
        </w:rPr>
        <w:tab/>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sidRPr="004B3A15">
        <w:rPr>
          <w:b/>
          <w:sz w:val="24"/>
          <w:szCs w:val="24"/>
        </w:rPr>
        <w:t xml:space="preserve">Final exam: </w:t>
      </w:r>
      <w:r w:rsidRPr="008D4E89">
        <w:rPr>
          <w:b/>
          <w:sz w:val="24"/>
          <w:szCs w:val="24"/>
        </w:rPr>
        <w:t>15%</w:t>
      </w:r>
      <w:r w:rsidRPr="004B3A15">
        <w:rPr>
          <w:sz w:val="24"/>
          <w:szCs w:val="24"/>
        </w:rPr>
        <w:tab/>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“A” grade will be assigned for averages 89.5% or higher.</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“B” grade will be assigned for averages 79.5% or higher and less than 89.5%.</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“C” grade will be assigned for averages 69.5% or higher and less than 79.5%.</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“D” grade will be assigned for averages 59.5% or higher and less than 69.5%.</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r>
        <w:rPr>
          <w:sz w:val="24"/>
          <w:szCs w:val="24"/>
        </w:rPr>
        <w:t>“F” grade will be assigned for averages below a 59.5%.</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sz w:val="24"/>
          <w:szCs w:val="24"/>
        </w:rPr>
      </w:pPr>
    </w:p>
    <w:p w:rsidR="005053FE" w:rsidRPr="003443A7"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b/>
          <w:sz w:val="24"/>
          <w:szCs w:val="24"/>
        </w:rPr>
      </w:pPr>
      <w:r w:rsidRPr="003443A7">
        <w:rPr>
          <w:b/>
          <w:sz w:val="24"/>
          <w:szCs w:val="24"/>
        </w:rPr>
        <w:t>Note that no other rounding will be used, so please do not ask!</w:t>
      </w:r>
    </w:p>
    <w:p w:rsidR="005053FE" w:rsidRDefault="005053FE"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C5560D"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50CB">
        <w:rPr>
          <w:b/>
          <w:sz w:val="24"/>
          <w:szCs w:val="24"/>
          <w:u w:val="single"/>
        </w:rPr>
        <w:t>Tests</w:t>
      </w:r>
      <w:r w:rsidRPr="00575434">
        <w:rPr>
          <w:sz w:val="24"/>
          <w:szCs w:val="24"/>
          <w:u w:val="single"/>
        </w:rPr>
        <w:t>:</w:t>
      </w:r>
      <w:r w:rsidRPr="00575434">
        <w:rPr>
          <w:sz w:val="24"/>
          <w:szCs w:val="24"/>
        </w:rPr>
        <w:t xml:space="preserve"> There will be</w:t>
      </w:r>
      <w:r>
        <w:rPr>
          <w:sz w:val="24"/>
          <w:szCs w:val="24"/>
        </w:rPr>
        <w:t xml:space="preserve"> 3</w:t>
      </w:r>
      <w:r w:rsidRPr="00575434">
        <w:rPr>
          <w:sz w:val="24"/>
          <w:szCs w:val="24"/>
        </w:rPr>
        <w:t xml:space="preserve"> in-class tests</w:t>
      </w:r>
      <w:r>
        <w:rPr>
          <w:sz w:val="24"/>
          <w:szCs w:val="24"/>
        </w:rPr>
        <w:t xml:space="preserve"> and 1 test given in lab</w:t>
      </w:r>
      <w:r w:rsidRPr="00575434">
        <w:rPr>
          <w:sz w:val="24"/>
          <w:szCs w:val="24"/>
        </w:rPr>
        <w:t xml:space="preserve">.  </w:t>
      </w:r>
      <w:r w:rsidRPr="00AF58A5">
        <w:rPr>
          <w:b/>
          <w:bCs/>
          <w:sz w:val="24"/>
          <w:szCs w:val="24"/>
        </w:rPr>
        <w:t xml:space="preserve">There will be no makeup exams given without official documentation like a doctor’s note, court summons, etc.  </w:t>
      </w:r>
      <w:r w:rsidRPr="00AF58A5">
        <w:rPr>
          <w:bCs/>
          <w:sz w:val="24"/>
          <w:szCs w:val="24"/>
        </w:rPr>
        <w:t xml:space="preserve">Contact with instructor must be made by the scheduled exam day.  </w:t>
      </w:r>
      <w:r w:rsidRPr="00AF58A5">
        <w:rPr>
          <w:sz w:val="24"/>
          <w:szCs w:val="24"/>
        </w:rPr>
        <w:t>In the event of a missed exam (or a low exam score), the final exam may replace one exam score (provided the final exam is a 70 or better).</w:t>
      </w:r>
    </w:p>
    <w:p w:rsidR="00C5560D" w:rsidRDefault="00C5560D"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50CB">
        <w:rPr>
          <w:b/>
          <w:sz w:val="24"/>
          <w:szCs w:val="24"/>
          <w:u w:val="single"/>
        </w:rPr>
        <w:t>Homework</w:t>
      </w:r>
      <w:r w:rsidRPr="004D20A0">
        <w:rPr>
          <w:sz w:val="24"/>
          <w:szCs w:val="24"/>
          <w:u w:val="single"/>
        </w:rPr>
        <w:t>:</w:t>
      </w:r>
      <w:r w:rsidRPr="004D20A0">
        <w:rPr>
          <w:sz w:val="24"/>
          <w:szCs w:val="24"/>
        </w:rPr>
        <w:t xml:space="preserve">  There will be a homework assignment for each section which will be completed and submitted online. You may submit the homework as many times as you would like until the posted deadline.  </w:t>
      </w:r>
      <w:r>
        <w:rPr>
          <w:sz w:val="24"/>
          <w:szCs w:val="24"/>
        </w:rPr>
        <w:t xml:space="preserve">There will also be daily written homework assigned called Take It Homes.  </w:t>
      </w:r>
      <w:r w:rsidRPr="00E06B4D">
        <w:rPr>
          <w:b/>
          <w:sz w:val="24"/>
          <w:szCs w:val="24"/>
        </w:rPr>
        <w:t>There will be no makeup homework given.</w:t>
      </w:r>
      <w:r>
        <w:rPr>
          <w:sz w:val="24"/>
          <w:szCs w:val="24"/>
        </w:rPr>
        <w:t xml:space="preserve">  </w:t>
      </w:r>
      <w:r w:rsidRPr="004D20A0">
        <w:rPr>
          <w:sz w:val="24"/>
          <w:szCs w:val="24"/>
        </w:rPr>
        <w:t>One section of homework will be dropped at the end of the semester.</w:t>
      </w:r>
      <w:r>
        <w:rPr>
          <w:sz w:val="24"/>
          <w:szCs w:val="24"/>
        </w:rPr>
        <w:t xml:space="preserve">  </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Shruti"/>
          <w:sz w:val="24"/>
        </w:rPr>
      </w:pPr>
      <w:r w:rsidRPr="00AB50CB">
        <w:rPr>
          <w:rFonts w:ascii="CG Times" w:hAnsi="CG Times" w:cs="Shruti"/>
          <w:b/>
          <w:sz w:val="24"/>
          <w:u w:val="single"/>
        </w:rPr>
        <w:t>Quizzes</w:t>
      </w:r>
      <w:r>
        <w:rPr>
          <w:rFonts w:ascii="CG Times" w:hAnsi="CG Times" w:cs="Shruti"/>
          <w:sz w:val="24"/>
          <w:u w:val="single"/>
        </w:rPr>
        <w:t>:</w:t>
      </w:r>
      <w:r>
        <w:rPr>
          <w:rFonts w:ascii="CG Times" w:hAnsi="CG Times" w:cs="Shruti"/>
          <w:sz w:val="24"/>
        </w:rPr>
        <w:t xml:space="preserve">  There will be quiz assignments regularly which will be completed and submitted online. You may submit the quizzes as many times as you would like until the posted deadline.  </w:t>
      </w:r>
      <w:r>
        <w:rPr>
          <w:rFonts w:ascii="CG Times" w:hAnsi="CG Times"/>
          <w:b/>
          <w:bCs/>
          <w:sz w:val="24"/>
        </w:rPr>
        <w:t xml:space="preserve">There will be no makeup quizzes given.  </w:t>
      </w:r>
      <w:r>
        <w:rPr>
          <w:rFonts w:ascii="CG Times" w:hAnsi="CG Times"/>
          <w:bCs/>
          <w:sz w:val="24"/>
        </w:rPr>
        <w:t>One quiz will be dropped at the end of the semester.</w:t>
      </w: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C5560D" w:rsidRPr="00F82B45" w:rsidRDefault="00C5560D" w:rsidP="00C5560D">
      <w:pPr>
        <w:rPr>
          <w:sz w:val="24"/>
          <w:szCs w:val="24"/>
          <w:u w:val="single"/>
        </w:rPr>
      </w:pPr>
      <w:r w:rsidRPr="00AB50CB">
        <w:rPr>
          <w:b/>
          <w:sz w:val="24"/>
          <w:szCs w:val="24"/>
          <w:u w:val="single"/>
        </w:rPr>
        <w:t>Attendance/Participation</w:t>
      </w:r>
      <w:r>
        <w:rPr>
          <w:sz w:val="24"/>
          <w:szCs w:val="24"/>
          <w:u w:val="single"/>
        </w:rPr>
        <w:t>:</w:t>
      </w:r>
    </w:p>
    <w:p w:rsidR="005053FE" w:rsidRDefault="00C5560D" w:rsidP="00B81F2A">
      <w:pPr>
        <w:rPr>
          <w:b/>
          <w:bCs/>
          <w:sz w:val="24"/>
          <w:szCs w:val="24"/>
        </w:rPr>
      </w:pPr>
      <w:r w:rsidRPr="00F82B45">
        <w:rPr>
          <w:sz w:val="24"/>
          <w:szCs w:val="24"/>
        </w:rPr>
        <w:t xml:space="preserve">The learning experience in this course is interactive and participatory; therefore, attendance is a must! You are expected to attend </w:t>
      </w:r>
      <w:r w:rsidRPr="00F82B45">
        <w:rPr>
          <w:b/>
          <w:sz w:val="24"/>
          <w:szCs w:val="24"/>
        </w:rPr>
        <w:t>EVERY</w:t>
      </w:r>
      <w:r w:rsidRPr="00F82B45">
        <w:rPr>
          <w:sz w:val="24"/>
          <w:szCs w:val="24"/>
        </w:rPr>
        <w:t xml:space="preserve"> class meeting.</w:t>
      </w:r>
      <w:r>
        <w:rPr>
          <w:sz w:val="24"/>
          <w:szCs w:val="24"/>
        </w:rPr>
        <w:t xml:space="preserve">  </w:t>
      </w:r>
      <w:r w:rsidRPr="00F82B45">
        <w:rPr>
          <w:sz w:val="24"/>
          <w:szCs w:val="24"/>
        </w:rPr>
        <w:t xml:space="preserve">You will be allowed a maximum of </w:t>
      </w:r>
      <w:r w:rsidRPr="00F82B45">
        <w:rPr>
          <w:b/>
          <w:sz w:val="24"/>
          <w:szCs w:val="24"/>
        </w:rPr>
        <w:t xml:space="preserve">TWO </w:t>
      </w:r>
      <w:r w:rsidRPr="00F82B45">
        <w:rPr>
          <w:sz w:val="24"/>
          <w:szCs w:val="24"/>
        </w:rPr>
        <w:t>abse</w:t>
      </w:r>
      <w:r>
        <w:rPr>
          <w:sz w:val="24"/>
          <w:szCs w:val="24"/>
        </w:rPr>
        <w:t>nces. After your second absence</w:t>
      </w:r>
      <w:r w:rsidRPr="00F82B45">
        <w:rPr>
          <w:sz w:val="24"/>
          <w:szCs w:val="24"/>
        </w:rPr>
        <w:t xml:space="preserve">, </w:t>
      </w:r>
      <w:r w:rsidRPr="00F82B45">
        <w:rPr>
          <w:b/>
          <w:sz w:val="24"/>
          <w:szCs w:val="24"/>
        </w:rPr>
        <w:t xml:space="preserve">5 points </w:t>
      </w:r>
      <w:r w:rsidRPr="00F82B45">
        <w:rPr>
          <w:sz w:val="24"/>
          <w:szCs w:val="24"/>
        </w:rPr>
        <w:t xml:space="preserve">will be deducted </w:t>
      </w:r>
      <w:r w:rsidRPr="00F82B45">
        <w:rPr>
          <w:b/>
          <w:bCs/>
          <w:sz w:val="24"/>
          <w:szCs w:val="24"/>
          <w:u w:val="single"/>
        </w:rPr>
        <w:t>for each subsequent absence</w:t>
      </w:r>
      <w:r w:rsidRPr="00F82B45">
        <w:rPr>
          <w:sz w:val="24"/>
          <w:szCs w:val="24"/>
        </w:rPr>
        <w:t xml:space="preserve">, </w:t>
      </w:r>
      <w:r w:rsidRPr="00F82B45">
        <w:rPr>
          <w:b/>
          <w:bCs/>
          <w:sz w:val="24"/>
          <w:szCs w:val="24"/>
        </w:rPr>
        <w:t>REGARDLESS OF THE REASON</w:t>
      </w:r>
      <w:r>
        <w:rPr>
          <w:b/>
          <w:bCs/>
          <w:sz w:val="24"/>
          <w:szCs w:val="24"/>
        </w:rPr>
        <w:t xml:space="preserve">.  </w:t>
      </w:r>
    </w:p>
    <w:p w:rsidR="00B81F2A" w:rsidRDefault="00B81F2A" w:rsidP="00B81F2A">
      <w:pPr>
        <w:rPr>
          <w:sz w:val="24"/>
          <w:szCs w:val="24"/>
          <w:u w:val="single"/>
        </w:rPr>
      </w:pPr>
    </w:p>
    <w:p w:rsidR="005053FE" w:rsidRDefault="005053FE"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50CB">
        <w:rPr>
          <w:b/>
          <w:sz w:val="24"/>
          <w:szCs w:val="24"/>
          <w:u w:val="single"/>
        </w:rPr>
        <w:lastRenderedPageBreak/>
        <w:t>Final Exam</w:t>
      </w:r>
      <w:r w:rsidRPr="00575434">
        <w:rPr>
          <w:sz w:val="24"/>
          <w:szCs w:val="24"/>
          <w:u w:val="single"/>
        </w:rPr>
        <w:t>:</w:t>
      </w:r>
      <w:r w:rsidRPr="00575434">
        <w:rPr>
          <w:sz w:val="24"/>
          <w:szCs w:val="24"/>
        </w:rPr>
        <w:t xml:space="preserve">  There will be a comprehensive final exam given during final exam week.  </w:t>
      </w:r>
    </w:p>
    <w:p w:rsidR="005053FE" w:rsidRDefault="000463BC"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r>
        <w:rPr>
          <w:b/>
          <w:sz w:val="24"/>
          <w:szCs w:val="24"/>
        </w:rPr>
        <w:t>Wednes</w:t>
      </w:r>
      <w:r w:rsidR="005053FE">
        <w:rPr>
          <w:b/>
          <w:sz w:val="24"/>
          <w:szCs w:val="24"/>
        </w:rPr>
        <w:t>day, December 1</w:t>
      </w:r>
      <w:r>
        <w:rPr>
          <w:b/>
          <w:sz w:val="24"/>
          <w:szCs w:val="24"/>
        </w:rPr>
        <w:t>1</w:t>
      </w:r>
      <w:r w:rsidR="005053FE">
        <w:rPr>
          <w:b/>
          <w:sz w:val="24"/>
          <w:szCs w:val="24"/>
        </w:rPr>
        <w:t xml:space="preserve">th from </w:t>
      </w:r>
      <w:r>
        <w:rPr>
          <w:b/>
          <w:sz w:val="24"/>
          <w:szCs w:val="24"/>
        </w:rPr>
        <w:t>7</w:t>
      </w:r>
      <w:r w:rsidR="005053FE">
        <w:rPr>
          <w:b/>
          <w:sz w:val="24"/>
          <w:szCs w:val="24"/>
        </w:rPr>
        <w:t>:00-</w:t>
      </w:r>
      <w:r>
        <w:rPr>
          <w:b/>
          <w:sz w:val="24"/>
          <w:szCs w:val="24"/>
        </w:rPr>
        <w:t>9</w:t>
      </w:r>
      <w:r w:rsidR="005053FE">
        <w:rPr>
          <w:b/>
          <w:sz w:val="24"/>
          <w:szCs w:val="24"/>
        </w:rPr>
        <w:t xml:space="preserve">:30 </w:t>
      </w:r>
      <w:r>
        <w:rPr>
          <w:b/>
          <w:sz w:val="24"/>
          <w:szCs w:val="24"/>
        </w:rPr>
        <w:t>a</w:t>
      </w:r>
      <w:r w:rsidR="005053FE">
        <w:rPr>
          <w:b/>
          <w:sz w:val="24"/>
          <w:szCs w:val="24"/>
        </w:rPr>
        <w:t>m in 08-123</w:t>
      </w:r>
    </w:p>
    <w:p w:rsidR="00C5560D" w:rsidRPr="00C55E5A" w:rsidRDefault="00C5560D" w:rsidP="005053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pPr>
    </w:p>
    <w:p w:rsidR="00C5560D"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50CB">
        <w:rPr>
          <w:b/>
          <w:sz w:val="24"/>
          <w:szCs w:val="24"/>
          <w:u w:val="single"/>
        </w:rPr>
        <w:t>Extra Credit</w:t>
      </w:r>
      <w:r>
        <w:rPr>
          <w:sz w:val="24"/>
          <w:szCs w:val="24"/>
          <w:u w:val="single"/>
        </w:rPr>
        <w:t>:</w:t>
      </w:r>
      <w:r>
        <w:rPr>
          <w:sz w:val="24"/>
          <w:szCs w:val="24"/>
        </w:rPr>
        <w:t xml:space="preserve">  There will be two opportunities to earn extra credit points in the course.</w:t>
      </w:r>
    </w:p>
    <w:p w:rsidR="00C5560D"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127EB6">
        <w:rPr>
          <w:sz w:val="24"/>
          <w:szCs w:val="24"/>
        </w:rPr>
        <w:t>1</w:t>
      </w:r>
      <w:r>
        <w:rPr>
          <w:sz w:val="24"/>
          <w:szCs w:val="24"/>
        </w:rPr>
        <w:t xml:space="preserve">)  Earn 5 extra credit points toward one test grade for </w:t>
      </w:r>
      <w:r w:rsidRPr="00914D06">
        <w:rPr>
          <w:sz w:val="24"/>
          <w:szCs w:val="24"/>
          <w:u w:val="single"/>
        </w:rPr>
        <w:t>either donating</w:t>
      </w:r>
      <w:r>
        <w:rPr>
          <w:sz w:val="24"/>
          <w:szCs w:val="24"/>
        </w:rPr>
        <w:t xml:space="preserve"> $6 to a non-profit organization, one hour of your time to a non-profit organization, or a pint of blood.  Turn in your receipt on or before the day of the final exam.</w:t>
      </w:r>
    </w:p>
    <w:p w:rsidR="00C5560D"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2)  Earn 1 extra credit point toward the final exam by completing the SFI at the end of the course when prompted through ATLAS.  Select “Send Proof” so that your professor will receive notification of completion.</w:t>
      </w:r>
    </w:p>
    <w:p w:rsidR="005053FE" w:rsidRDefault="005053FE"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C5560D" w:rsidRPr="00AF58A5"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roofErr w:type="gramStart"/>
      <w:r w:rsidRPr="00AB50CB">
        <w:rPr>
          <w:b/>
          <w:sz w:val="24"/>
          <w:szCs w:val="24"/>
          <w:u w:val="single"/>
        </w:rPr>
        <w:t>Attendance  Policy</w:t>
      </w:r>
      <w:proofErr w:type="gramEnd"/>
      <w:r w:rsidRPr="00AF58A5">
        <w:rPr>
          <w:sz w:val="24"/>
          <w:szCs w:val="24"/>
          <w:u w:val="single"/>
        </w:rPr>
        <w:t>:</w:t>
      </w:r>
      <w:r w:rsidRPr="00AF58A5">
        <w:rPr>
          <w:sz w:val="24"/>
          <w:szCs w:val="24"/>
        </w:rPr>
        <w:t xml:space="preserve"> Attendance is expected of all students except in case of emergency.  If you must be absent, it is your responsibility to find out what you missed either by contacting the instructor or another student.  </w:t>
      </w:r>
      <w:r w:rsidRPr="00AF58A5">
        <w:rPr>
          <w:sz w:val="24"/>
          <w:szCs w:val="24"/>
          <w:u w:val="single"/>
        </w:rPr>
        <w:t>Please note that I do not withdraw students for lack of attendance.  If you wish to withdraw from the course, please do so through ATLAS before the withdraw deadline.</w:t>
      </w:r>
    </w:p>
    <w:p w:rsidR="005053FE" w:rsidRDefault="005053FE"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C5560D" w:rsidRDefault="00C5560D"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sidRPr="00AB50CB">
        <w:rPr>
          <w:b/>
          <w:sz w:val="24"/>
          <w:szCs w:val="24"/>
          <w:u w:val="single"/>
        </w:rPr>
        <w:t>Withdrawal Policy</w:t>
      </w:r>
      <w:r w:rsidRPr="00575434">
        <w:rPr>
          <w:sz w:val="24"/>
          <w:szCs w:val="24"/>
          <w:u w:val="single"/>
        </w:rPr>
        <w:t>:</w:t>
      </w:r>
      <w:r w:rsidRPr="00575434">
        <w:rPr>
          <w:sz w:val="24"/>
          <w:szCs w:val="24"/>
        </w:rPr>
        <w:t xml:space="preserve"> </w:t>
      </w:r>
      <w:r>
        <w:rPr>
          <w:sz w:val="24"/>
          <w:szCs w:val="24"/>
        </w:rPr>
        <w:t xml:space="preserve">  </w:t>
      </w:r>
      <w:r w:rsidRPr="00AF58A5">
        <w:rPr>
          <w:sz w:val="24"/>
          <w:szCs w:val="24"/>
        </w:rPr>
        <w:t xml:space="preserve">Per Valencia Policy 4-07 (Academic Progress, Course Attendance and Grades, and Withdrawals), a student who withdraws from class before the withdrawal deadline of </w:t>
      </w:r>
      <w:r w:rsidR="000463BC">
        <w:rPr>
          <w:b/>
          <w:bCs/>
          <w:sz w:val="24"/>
          <w:szCs w:val="24"/>
          <w:u w:val="single"/>
        </w:rPr>
        <w:t>November 1, 2019 (11:59 pm</w:t>
      </w:r>
      <w:proofErr w:type="gramStart"/>
      <w:r w:rsidR="000463BC">
        <w:rPr>
          <w:b/>
          <w:bCs/>
          <w:sz w:val="24"/>
          <w:szCs w:val="24"/>
          <w:u w:val="single"/>
        </w:rPr>
        <w:t>)</w:t>
      </w:r>
      <w:r w:rsidR="000463BC" w:rsidRPr="00AF58A5">
        <w:rPr>
          <w:b/>
          <w:bCs/>
          <w:sz w:val="24"/>
          <w:szCs w:val="24"/>
          <w:u w:val="single"/>
        </w:rPr>
        <w:t xml:space="preserve"> </w:t>
      </w:r>
      <w:r w:rsidR="000463BC">
        <w:rPr>
          <w:b/>
          <w:bCs/>
          <w:sz w:val="24"/>
          <w:szCs w:val="24"/>
        </w:rPr>
        <w:t xml:space="preserve"> </w:t>
      </w:r>
      <w:r w:rsidRPr="00AF58A5">
        <w:rPr>
          <w:sz w:val="24"/>
          <w:szCs w:val="24"/>
        </w:rPr>
        <w:t>will</w:t>
      </w:r>
      <w:proofErr w:type="gramEnd"/>
      <w:r w:rsidRPr="00AF58A5">
        <w:rPr>
          <w:sz w:val="24"/>
          <w:szCs w:val="24"/>
        </w:rPr>
        <w:t xml:space="preserve"> receive a grade of “W.”  A student is not permitted to withdraw after the withdrawal deadline.  A faculty member MAY withdraw a student up to the beginning of the final exam period for violation of the class attendance policy. A student who is withdrawn by faculty for violation of the class attendance policy will receive a grade of “W.”  Any student who withdraws or is withdrawn from a class during a third or subsequent attempt in the same course will be assigned a grade of “F.”  For a complete policy and procedure overview on Valencia Policy 4-07 please go to: </w:t>
      </w:r>
      <w:hyperlink r:id="rId10" w:history="1">
        <w:r w:rsidR="00D42666" w:rsidRPr="008B61EE">
          <w:rPr>
            <w:rStyle w:val="Hyperlink"/>
            <w:sz w:val="24"/>
            <w:szCs w:val="24"/>
          </w:rPr>
          <w:t>http://valenciacc.edu/generalcounsel/policydetail.cfm?RecordID=75</w:t>
        </w:r>
      </w:hyperlink>
      <w:r w:rsidRPr="00AF58A5">
        <w:rPr>
          <w:sz w:val="24"/>
          <w:szCs w:val="24"/>
        </w:rPr>
        <w:t>.</w:t>
      </w:r>
    </w:p>
    <w:p w:rsidR="00D42666" w:rsidRDefault="00D42666"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725712" w:rsidRDefault="00725712" w:rsidP="00725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b/>
          <w:sz w:val="24"/>
          <w:szCs w:val="24"/>
          <w:u w:val="single"/>
        </w:rPr>
        <w:t>Important Dates:</w:t>
      </w:r>
      <w:r>
        <w:rPr>
          <w:sz w:val="24"/>
          <w:szCs w:val="24"/>
        </w:rPr>
        <w:t xml:space="preserve">  No class on:  9/2, 11/11, 11/27-12/1     Withdraw Deadline:  11/1 </w:t>
      </w:r>
    </w:p>
    <w:p w:rsidR="00725712" w:rsidRDefault="00725712" w:rsidP="00725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Final Exam Week:  12/9-12/15   </w:t>
      </w:r>
    </w:p>
    <w:p w:rsidR="00D42666" w:rsidRDefault="00D42666" w:rsidP="00C556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
    <w:p w:rsidR="005053FE" w:rsidRDefault="005053FE" w:rsidP="00E06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725712"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p>
    <w:p w:rsidR="00CF43C9" w:rsidRPr="00AB50CB" w:rsidRDefault="00725712"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u w:val="single"/>
        </w:rPr>
      </w:pPr>
      <w:r>
        <w:rPr>
          <w:b/>
          <w:sz w:val="24"/>
          <w:szCs w:val="24"/>
          <w:u w:val="single"/>
        </w:rPr>
        <w:lastRenderedPageBreak/>
        <w:t>T</w:t>
      </w:r>
      <w:r w:rsidR="00CF43C9" w:rsidRPr="00AB50CB">
        <w:rPr>
          <w:b/>
          <w:sz w:val="24"/>
          <w:szCs w:val="24"/>
          <w:u w:val="single"/>
        </w:rPr>
        <w:t xml:space="preserve">entative Schedule </w:t>
      </w:r>
    </w:p>
    <w:p w:rsidR="00CF43C9" w:rsidRPr="00792424" w:rsidRDefault="00CF43C9" w:rsidP="00CF4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890"/>
        <w:gridCol w:w="1710"/>
        <w:gridCol w:w="3330"/>
      </w:tblGrid>
      <w:tr w:rsidR="00CF43C9" w:rsidRPr="00792424" w:rsidTr="00673C79">
        <w:tc>
          <w:tcPr>
            <w:tcW w:w="1458" w:type="dxa"/>
          </w:tcPr>
          <w:p w:rsidR="00CF43C9" w:rsidRPr="00792424" w:rsidRDefault="00CF43C9" w:rsidP="00673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792424">
              <w:rPr>
                <w:b/>
                <w:sz w:val="24"/>
                <w:szCs w:val="24"/>
              </w:rPr>
              <w:t>Date</w:t>
            </w:r>
          </w:p>
        </w:tc>
        <w:tc>
          <w:tcPr>
            <w:tcW w:w="1890" w:type="dxa"/>
          </w:tcPr>
          <w:p w:rsidR="00CF43C9" w:rsidRPr="00792424" w:rsidRDefault="00CF43C9" w:rsidP="00673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Mon</w:t>
            </w:r>
            <w:r w:rsidRPr="00792424">
              <w:rPr>
                <w:b/>
                <w:sz w:val="24"/>
                <w:szCs w:val="24"/>
              </w:rPr>
              <w:t>day</w:t>
            </w:r>
          </w:p>
        </w:tc>
        <w:tc>
          <w:tcPr>
            <w:tcW w:w="1710" w:type="dxa"/>
          </w:tcPr>
          <w:p w:rsidR="00CF43C9" w:rsidRDefault="00CF43C9" w:rsidP="00673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Wednesday</w:t>
            </w:r>
          </w:p>
        </w:tc>
        <w:tc>
          <w:tcPr>
            <w:tcW w:w="3330" w:type="dxa"/>
          </w:tcPr>
          <w:p w:rsidR="00CF43C9" w:rsidRDefault="00CF43C9" w:rsidP="00673C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Pr>
                <w:b/>
                <w:sz w:val="24"/>
                <w:szCs w:val="24"/>
              </w:rPr>
              <w:t>Wednesday Lab</w:t>
            </w:r>
          </w:p>
        </w:tc>
      </w:tr>
      <w:tr w:rsidR="00DC78CA" w:rsidRPr="00792424" w:rsidTr="00673C79">
        <w:tc>
          <w:tcPr>
            <w:tcW w:w="1458" w:type="dxa"/>
          </w:tcPr>
          <w:p w:rsidR="00DC78CA" w:rsidRPr="00477019" w:rsidRDefault="00DC78CA" w:rsidP="00DC78CA">
            <w:pPr>
              <w:rPr>
                <w:sz w:val="24"/>
                <w:szCs w:val="24"/>
              </w:rPr>
            </w:pPr>
            <w:r>
              <w:rPr>
                <w:sz w:val="24"/>
                <w:szCs w:val="24"/>
              </w:rPr>
              <w:t>8/26-8/30</w:t>
            </w:r>
          </w:p>
        </w:tc>
        <w:tc>
          <w:tcPr>
            <w:tcW w:w="1890" w:type="dxa"/>
          </w:tcPr>
          <w:p w:rsidR="00DC78CA" w:rsidRPr="00EE59BB" w:rsidRDefault="00DC78CA" w:rsidP="00DC78CA">
            <w:pPr>
              <w:rPr>
                <w:b/>
                <w:sz w:val="24"/>
                <w:szCs w:val="24"/>
              </w:rPr>
            </w:pPr>
            <w:r w:rsidRPr="00EE59BB">
              <w:rPr>
                <w:sz w:val="24"/>
                <w:szCs w:val="24"/>
              </w:rPr>
              <w:t>Lesson 1.1</w:t>
            </w:r>
          </w:p>
        </w:tc>
        <w:tc>
          <w:tcPr>
            <w:tcW w:w="1710" w:type="dxa"/>
          </w:tcPr>
          <w:p w:rsidR="00DC78CA" w:rsidRPr="00EE59BB" w:rsidRDefault="00DC78CA" w:rsidP="00DC78CA">
            <w:pPr>
              <w:rPr>
                <w:sz w:val="24"/>
                <w:szCs w:val="24"/>
              </w:rPr>
            </w:pPr>
            <w:r w:rsidRPr="00EE59BB">
              <w:rPr>
                <w:sz w:val="24"/>
                <w:szCs w:val="24"/>
              </w:rPr>
              <w:t>Lesson 1.1</w:t>
            </w:r>
          </w:p>
          <w:p w:rsidR="00DC78CA" w:rsidRPr="00EE59BB" w:rsidRDefault="00DC78CA" w:rsidP="00DC78CA">
            <w:pPr>
              <w:jc w:val="center"/>
              <w:rPr>
                <w:b/>
                <w:sz w:val="24"/>
                <w:szCs w:val="24"/>
              </w:rPr>
            </w:pPr>
          </w:p>
        </w:tc>
        <w:tc>
          <w:tcPr>
            <w:tcW w:w="3330" w:type="dxa"/>
          </w:tcPr>
          <w:p w:rsidR="00DC78CA" w:rsidRPr="00211EB5" w:rsidRDefault="00DC78CA" w:rsidP="00DC78CA">
            <w:pPr>
              <w:rPr>
                <w:sz w:val="24"/>
                <w:szCs w:val="24"/>
              </w:rPr>
            </w:pPr>
            <w:r w:rsidRPr="00211EB5">
              <w:rPr>
                <w:sz w:val="24"/>
                <w:szCs w:val="24"/>
              </w:rPr>
              <w:t>Learning Styles Inventory</w:t>
            </w:r>
          </w:p>
        </w:tc>
      </w:tr>
      <w:tr w:rsidR="00DC78CA" w:rsidRPr="00792424" w:rsidTr="00673C79">
        <w:tc>
          <w:tcPr>
            <w:tcW w:w="1458" w:type="dxa"/>
          </w:tcPr>
          <w:p w:rsidR="00DC78CA" w:rsidRPr="00477019" w:rsidRDefault="00DC78CA" w:rsidP="00DC78CA">
            <w:pPr>
              <w:rPr>
                <w:sz w:val="24"/>
                <w:szCs w:val="24"/>
              </w:rPr>
            </w:pPr>
            <w:r>
              <w:rPr>
                <w:sz w:val="24"/>
                <w:szCs w:val="24"/>
              </w:rPr>
              <w:t>9/2-9/6</w:t>
            </w:r>
          </w:p>
        </w:tc>
        <w:tc>
          <w:tcPr>
            <w:tcW w:w="1890" w:type="dxa"/>
          </w:tcPr>
          <w:p w:rsidR="00DC78CA" w:rsidRPr="00EE59BB" w:rsidRDefault="00DC78CA" w:rsidP="00DC78CA">
            <w:pPr>
              <w:rPr>
                <w:sz w:val="24"/>
                <w:szCs w:val="24"/>
              </w:rPr>
            </w:pPr>
            <w:r w:rsidRPr="006E7298">
              <w:rPr>
                <w:b/>
                <w:sz w:val="24"/>
                <w:szCs w:val="24"/>
              </w:rPr>
              <w:t>No Class</w:t>
            </w:r>
          </w:p>
        </w:tc>
        <w:tc>
          <w:tcPr>
            <w:tcW w:w="1710" w:type="dxa"/>
          </w:tcPr>
          <w:p w:rsidR="00DC78CA" w:rsidRDefault="00DC78CA" w:rsidP="00DC78CA">
            <w:pPr>
              <w:rPr>
                <w:sz w:val="24"/>
                <w:szCs w:val="24"/>
              </w:rPr>
            </w:pPr>
            <w:r w:rsidRPr="00EE59BB">
              <w:rPr>
                <w:sz w:val="24"/>
                <w:szCs w:val="24"/>
              </w:rPr>
              <w:t>Lesson 2.</w:t>
            </w:r>
            <w:r>
              <w:rPr>
                <w:sz w:val="24"/>
                <w:szCs w:val="24"/>
              </w:rPr>
              <w:t>1</w:t>
            </w:r>
          </w:p>
          <w:p w:rsidR="00DC78CA" w:rsidRPr="00EE59BB" w:rsidRDefault="00DC78CA" w:rsidP="00DC78CA">
            <w:pPr>
              <w:rPr>
                <w:sz w:val="24"/>
                <w:szCs w:val="24"/>
              </w:rPr>
            </w:pPr>
          </w:p>
        </w:tc>
        <w:tc>
          <w:tcPr>
            <w:tcW w:w="3330" w:type="dxa"/>
          </w:tcPr>
          <w:p w:rsidR="00DC78CA" w:rsidRPr="00EE59BB" w:rsidRDefault="00DC78CA" w:rsidP="00DC78CA">
            <w:pPr>
              <w:rPr>
                <w:sz w:val="24"/>
                <w:szCs w:val="24"/>
              </w:rPr>
            </w:pPr>
            <w:r w:rsidRPr="00EE59BB">
              <w:rPr>
                <w:sz w:val="24"/>
                <w:szCs w:val="24"/>
              </w:rPr>
              <w:t>Note-Taking Skills</w:t>
            </w:r>
          </w:p>
          <w:p w:rsidR="00DC78CA" w:rsidRPr="00EE59BB" w:rsidRDefault="00DC78CA" w:rsidP="00DC78CA">
            <w:pPr>
              <w:rPr>
                <w:sz w:val="24"/>
                <w:szCs w:val="24"/>
              </w:rPr>
            </w:pPr>
          </w:p>
        </w:tc>
      </w:tr>
      <w:tr w:rsidR="00DC78CA" w:rsidRPr="00792424" w:rsidTr="00673C79">
        <w:tc>
          <w:tcPr>
            <w:tcW w:w="1458" w:type="dxa"/>
          </w:tcPr>
          <w:p w:rsidR="00DC78CA" w:rsidRPr="00477019" w:rsidRDefault="00DC78CA" w:rsidP="00DC78CA">
            <w:pPr>
              <w:rPr>
                <w:sz w:val="24"/>
                <w:szCs w:val="24"/>
              </w:rPr>
            </w:pPr>
            <w:r>
              <w:rPr>
                <w:sz w:val="24"/>
                <w:szCs w:val="24"/>
              </w:rPr>
              <w:t>9/9-9/13</w:t>
            </w:r>
          </w:p>
        </w:tc>
        <w:tc>
          <w:tcPr>
            <w:tcW w:w="1890" w:type="dxa"/>
          </w:tcPr>
          <w:p w:rsidR="00DC78CA" w:rsidRPr="00EE59BB" w:rsidRDefault="00DC78CA" w:rsidP="00DC78CA">
            <w:pPr>
              <w:rPr>
                <w:sz w:val="24"/>
                <w:szCs w:val="24"/>
              </w:rPr>
            </w:pPr>
            <w:r w:rsidRPr="00EE59BB">
              <w:rPr>
                <w:sz w:val="24"/>
                <w:szCs w:val="24"/>
              </w:rPr>
              <w:t>Lesson 2.</w:t>
            </w:r>
            <w:r>
              <w:rPr>
                <w:sz w:val="24"/>
                <w:szCs w:val="24"/>
              </w:rPr>
              <w:t>2</w:t>
            </w:r>
          </w:p>
        </w:tc>
        <w:tc>
          <w:tcPr>
            <w:tcW w:w="1710" w:type="dxa"/>
          </w:tcPr>
          <w:p w:rsidR="00DC78CA" w:rsidRPr="00EE59BB" w:rsidRDefault="00DC78CA" w:rsidP="00DC78CA">
            <w:pPr>
              <w:rPr>
                <w:sz w:val="24"/>
                <w:szCs w:val="24"/>
              </w:rPr>
            </w:pPr>
            <w:r w:rsidRPr="00EE59BB">
              <w:rPr>
                <w:sz w:val="24"/>
                <w:szCs w:val="24"/>
              </w:rPr>
              <w:t>Lesson 2.</w:t>
            </w:r>
            <w:r>
              <w:rPr>
                <w:sz w:val="24"/>
                <w:szCs w:val="24"/>
              </w:rPr>
              <w:t>3</w:t>
            </w:r>
          </w:p>
          <w:p w:rsidR="00DC78CA" w:rsidRPr="00EE59BB" w:rsidRDefault="00DC78CA" w:rsidP="00DC78CA">
            <w:pPr>
              <w:rPr>
                <w:sz w:val="24"/>
                <w:szCs w:val="24"/>
              </w:rPr>
            </w:pPr>
          </w:p>
        </w:tc>
        <w:tc>
          <w:tcPr>
            <w:tcW w:w="3330" w:type="dxa"/>
          </w:tcPr>
          <w:p w:rsidR="00DC78CA" w:rsidRPr="00EE59BB" w:rsidRDefault="00DC78CA" w:rsidP="00DC78CA">
            <w:pPr>
              <w:rPr>
                <w:sz w:val="24"/>
                <w:szCs w:val="24"/>
              </w:rPr>
            </w:pPr>
            <w:r w:rsidRPr="00EE59BB">
              <w:rPr>
                <w:sz w:val="24"/>
                <w:szCs w:val="24"/>
              </w:rPr>
              <w:t>Study Skills</w:t>
            </w:r>
          </w:p>
          <w:p w:rsidR="00DC78CA" w:rsidRPr="00EE59BB" w:rsidRDefault="00DC78CA" w:rsidP="00DC78CA">
            <w:pPr>
              <w:rPr>
                <w:sz w:val="24"/>
                <w:szCs w:val="24"/>
              </w:rPr>
            </w:pPr>
          </w:p>
        </w:tc>
      </w:tr>
      <w:tr w:rsidR="00DC78CA" w:rsidRPr="00792424" w:rsidTr="00673C79">
        <w:tc>
          <w:tcPr>
            <w:tcW w:w="1458" w:type="dxa"/>
          </w:tcPr>
          <w:p w:rsidR="00DC78CA" w:rsidRPr="00477019" w:rsidRDefault="00DC78CA" w:rsidP="00DC78CA">
            <w:pPr>
              <w:rPr>
                <w:sz w:val="24"/>
                <w:szCs w:val="24"/>
              </w:rPr>
            </w:pPr>
            <w:r>
              <w:rPr>
                <w:sz w:val="24"/>
                <w:szCs w:val="24"/>
              </w:rPr>
              <w:t>9/16-9/20</w:t>
            </w:r>
          </w:p>
        </w:tc>
        <w:tc>
          <w:tcPr>
            <w:tcW w:w="1890" w:type="dxa"/>
          </w:tcPr>
          <w:p w:rsidR="00DC78CA" w:rsidRPr="00EE59BB" w:rsidRDefault="00DC78CA" w:rsidP="00DC78CA">
            <w:pPr>
              <w:rPr>
                <w:sz w:val="24"/>
                <w:szCs w:val="24"/>
              </w:rPr>
            </w:pPr>
            <w:r w:rsidRPr="00EE59BB">
              <w:rPr>
                <w:sz w:val="24"/>
                <w:szCs w:val="24"/>
              </w:rPr>
              <w:t>Lesson 2.</w:t>
            </w:r>
            <w:r>
              <w:rPr>
                <w:sz w:val="24"/>
                <w:szCs w:val="24"/>
              </w:rPr>
              <w:t>4</w:t>
            </w:r>
          </w:p>
          <w:p w:rsidR="00DC78CA" w:rsidRPr="00EE59BB" w:rsidRDefault="00DC78CA" w:rsidP="00DC78CA">
            <w:pPr>
              <w:rPr>
                <w:sz w:val="24"/>
                <w:szCs w:val="24"/>
              </w:rPr>
            </w:pPr>
          </w:p>
        </w:tc>
        <w:tc>
          <w:tcPr>
            <w:tcW w:w="1710" w:type="dxa"/>
          </w:tcPr>
          <w:p w:rsidR="00DC78CA" w:rsidRPr="00EE59BB" w:rsidRDefault="00DC78CA" w:rsidP="00DC78CA">
            <w:pPr>
              <w:rPr>
                <w:sz w:val="24"/>
                <w:szCs w:val="24"/>
              </w:rPr>
            </w:pPr>
            <w:r w:rsidRPr="00EE59BB">
              <w:rPr>
                <w:sz w:val="24"/>
                <w:szCs w:val="24"/>
              </w:rPr>
              <w:t>Lesson 2.5</w:t>
            </w:r>
          </w:p>
          <w:p w:rsidR="00DC78CA" w:rsidRPr="00EE59BB" w:rsidRDefault="00DC78CA" w:rsidP="00DC78CA">
            <w:pPr>
              <w:rPr>
                <w:sz w:val="24"/>
                <w:szCs w:val="24"/>
              </w:rPr>
            </w:pPr>
          </w:p>
        </w:tc>
        <w:tc>
          <w:tcPr>
            <w:tcW w:w="3330" w:type="dxa"/>
          </w:tcPr>
          <w:p w:rsidR="00DC78CA" w:rsidRPr="00EE59BB" w:rsidRDefault="00DC78CA" w:rsidP="00DC78CA">
            <w:pPr>
              <w:rPr>
                <w:sz w:val="24"/>
                <w:szCs w:val="24"/>
              </w:rPr>
            </w:pPr>
            <w:r w:rsidRPr="00EE59BB">
              <w:rPr>
                <w:sz w:val="24"/>
                <w:szCs w:val="24"/>
              </w:rPr>
              <w:t>Histogram and Boxplot Project</w:t>
            </w:r>
          </w:p>
          <w:p w:rsidR="00DC78CA" w:rsidRPr="00EE59BB" w:rsidRDefault="00DC78CA" w:rsidP="00DC78CA">
            <w:pPr>
              <w:rPr>
                <w:sz w:val="24"/>
                <w:szCs w:val="24"/>
              </w:rPr>
            </w:pPr>
          </w:p>
        </w:tc>
      </w:tr>
      <w:tr w:rsidR="00DC78CA" w:rsidRPr="00792424" w:rsidTr="00673C79">
        <w:tc>
          <w:tcPr>
            <w:tcW w:w="1458" w:type="dxa"/>
          </w:tcPr>
          <w:p w:rsidR="00DC78CA" w:rsidRPr="00477019" w:rsidRDefault="00DC78CA" w:rsidP="00DC78CA">
            <w:pPr>
              <w:rPr>
                <w:sz w:val="24"/>
                <w:szCs w:val="24"/>
              </w:rPr>
            </w:pPr>
            <w:r>
              <w:rPr>
                <w:sz w:val="24"/>
                <w:szCs w:val="24"/>
              </w:rPr>
              <w:t>9/23-9/27</w:t>
            </w:r>
          </w:p>
        </w:tc>
        <w:tc>
          <w:tcPr>
            <w:tcW w:w="1890" w:type="dxa"/>
          </w:tcPr>
          <w:p w:rsidR="00DC78CA" w:rsidRPr="00EE59BB" w:rsidRDefault="00DC78CA" w:rsidP="00DC78CA">
            <w:pPr>
              <w:rPr>
                <w:sz w:val="24"/>
                <w:szCs w:val="24"/>
              </w:rPr>
            </w:pPr>
            <w:r w:rsidRPr="00EE59BB">
              <w:rPr>
                <w:sz w:val="24"/>
                <w:szCs w:val="24"/>
              </w:rPr>
              <w:t xml:space="preserve">Review </w:t>
            </w:r>
          </w:p>
        </w:tc>
        <w:tc>
          <w:tcPr>
            <w:tcW w:w="1710" w:type="dxa"/>
          </w:tcPr>
          <w:p w:rsidR="00DC78CA" w:rsidRPr="00EE59BB" w:rsidRDefault="00DC78CA" w:rsidP="00DC78CA">
            <w:pPr>
              <w:rPr>
                <w:b/>
                <w:sz w:val="24"/>
                <w:szCs w:val="24"/>
              </w:rPr>
            </w:pPr>
            <w:r w:rsidRPr="00EE59BB">
              <w:rPr>
                <w:b/>
                <w:sz w:val="24"/>
                <w:szCs w:val="24"/>
              </w:rPr>
              <w:t>Test 1 (</w:t>
            </w:r>
            <w:proofErr w:type="spellStart"/>
            <w:r w:rsidRPr="00EE59BB">
              <w:rPr>
                <w:b/>
                <w:sz w:val="24"/>
                <w:szCs w:val="24"/>
              </w:rPr>
              <w:t>Ch</w:t>
            </w:r>
            <w:proofErr w:type="spellEnd"/>
            <w:r w:rsidRPr="00EE59BB">
              <w:rPr>
                <w:b/>
                <w:sz w:val="24"/>
                <w:szCs w:val="24"/>
              </w:rPr>
              <w:t xml:space="preserve"> 2)</w:t>
            </w:r>
          </w:p>
          <w:p w:rsidR="00DC78CA" w:rsidRPr="00EE59BB" w:rsidRDefault="00DC78CA" w:rsidP="00DC78CA">
            <w:pPr>
              <w:rPr>
                <w:sz w:val="24"/>
                <w:szCs w:val="24"/>
              </w:rPr>
            </w:pPr>
          </w:p>
        </w:tc>
        <w:tc>
          <w:tcPr>
            <w:tcW w:w="3330" w:type="dxa"/>
          </w:tcPr>
          <w:p w:rsidR="00DC78CA" w:rsidRPr="00EE59BB" w:rsidRDefault="00DC78CA" w:rsidP="00DC78CA">
            <w:pPr>
              <w:rPr>
                <w:sz w:val="24"/>
                <w:szCs w:val="24"/>
              </w:rPr>
            </w:pPr>
            <w:r w:rsidRPr="00EE59BB">
              <w:rPr>
                <w:sz w:val="24"/>
                <w:szCs w:val="24"/>
              </w:rPr>
              <w:t>Personal Responsibility</w:t>
            </w:r>
          </w:p>
          <w:p w:rsidR="00DC78CA" w:rsidRPr="00EE59BB" w:rsidRDefault="00DC78CA" w:rsidP="00DC78CA">
            <w:pPr>
              <w:rPr>
                <w:sz w:val="24"/>
                <w:szCs w:val="24"/>
              </w:rPr>
            </w:pPr>
            <w:r w:rsidRPr="00EE59BB">
              <w:rPr>
                <w:sz w:val="24"/>
                <w:szCs w:val="24"/>
              </w:rPr>
              <w:t>(Victim vs. Creator)</w:t>
            </w:r>
          </w:p>
        </w:tc>
      </w:tr>
      <w:tr w:rsidR="00DC78CA" w:rsidRPr="00792424" w:rsidTr="00673C79">
        <w:tc>
          <w:tcPr>
            <w:tcW w:w="1458" w:type="dxa"/>
          </w:tcPr>
          <w:p w:rsidR="00DC78CA" w:rsidRPr="00477019" w:rsidRDefault="00DC78CA" w:rsidP="00DC78CA">
            <w:pPr>
              <w:rPr>
                <w:sz w:val="24"/>
                <w:szCs w:val="24"/>
              </w:rPr>
            </w:pPr>
            <w:r>
              <w:rPr>
                <w:sz w:val="24"/>
                <w:szCs w:val="24"/>
              </w:rPr>
              <w:t>9/30-10/4</w:t>
            </w:r>
          </w:p>
        </w:tc>
        <w:tc>
          <w:tcPr>
            <w:tcW w:w="1890" w:type="dxa"/>
          </w:tcPr>
          <w:p w:rsidR="00DC78CA" w:rsidRPr="00EE59BB" w:rsidRDefault="00DC78CA" w:rsidP="00DC78CA">
            <w:pPr>
              <w:rPr>
                <w:sz w:val="24"/>
                <w:szCs w:val="24"/>
              </w:rPr>
            </w:pPr>
            <w:r w:rsidRPr="00EE59BB">
              <w:rPr>
                <w:sz w:val="24"/>
                <w:szCs w:val="24"/>
              </w:rPr>
              <w:t>Lesson 3.</w:t>
            </w:r>
            <w:r>
              <w:rPr>
                <w:sz w:val="24"/>
                <w:szCs w:val="24"/>
              </w:rPr>
              <w:t>1</w:t>
            </w:r>
          </w:p>
        </w:tc>
        <w:tc>
          <w:tcPr>
            <w:tcW w:w="1710" w:type="dxa"/>
          </w:tcPr>
          <w:p w:rsidR="00DC78CA" w:rsidRPr="00EE59BB" w:rsidRDefault="00DC78CA" w:rsidP="00DC78CA">
            <w:pPr>
              <w:rPr>
                <w:sz w:val="24"/>
                <w:szCs w:val="24"/>
              </w:rPr>
            </w:pPr>
            <w:r w:rsidRPr="00EE59BB">
              <w:rPr>
                <w:sz w:val="24"/>
                <w:szCs w:val="24"/>
              </w:rPr>
              <w:t>Lesson 3.</w:t>
            </w:r>
            <w:r>
              <w:rPr>
                <w:sz w:val="24"/>
                <w:szCs w:val="24"/>
              </w:rPr>
              <w:t>2</w:t>
            </w:r>
          </w:p>
          <w:p w:rsidR="00DC78CA" w:rsidRPr="00EE59BB" w:rsidRDefault="00DC78CA" w:rsidP="00DC78CA">
            <w:pPr>
              <w:rPr>
                <w:sz w:val="24"/>
                <w:szCs w:val="24"/>
              </w:rPr>
            </w:pPr>
          </w:p>
        </w:tc>
        <w:tc>
          <w:tcPr>
            <w:tcW w:w="3330" w:type="dxa"/>
          </w:tcPr>
          <w:p w:rsidR="00DC78CA" w:rsidRPr="00EE59BB" w:rsidRDefault="00DC78CA" w:rsidP="00DC78CA">
            <w:pPr>
              <w:rPr>
                <w:sz w:val="24"/>
                <w:szCs w:val="24"/>
              </w:rPr>
            </w:pPr>
            <w:r w:rsidRPr="00EE59BB">
              <w:rPr>
                <w:sz w:val="24"/>
                <w:szCs w:val="24"/>
              </w:rPr>
              <w:t xml:space="preserve"> Test-Taking Errors/Strategies</w:t>
            </w:r>
          </w:p>
          <w:p w:rsidR="00DC78CA" w:rsidRPr="00EE59BB" w:rsidRDefault="00DC78CA" w:rsidP="00DC78CA">
            <w:pPr>
              <w:rPr>
                <w:sz w:val="24"/>
                <w:szCs w:val="24"/>
              </w:rPr>
            </w:pPr>
            <w:r w:rsidRPr="00EE59BB">
              <w:rPr>
                <w:sz w:val="24"/>
                <w:szCs w:val="24"/>
              </w:rPr>
              <w:t xml:space="preserve">begin Time </w:t>
            </w:r>
            <w:proofErr w:type="spellStart"/>
            <w:r w:rsidRPr="00EE59BB">
              <w:rPr>
                <w:sz w:val="24"/>
                <w:szCs w:val="24"/>
              </w:rPr>
              <w:t>Mgmt</w:t>
            </w:r>
            <w:proofErr w:type="spellEnd"/>
            <w:r w:rsidRPr="00EE59BB">
              <w:rPr>
                <w:sz w:val="24"/>
                <w:szCs w:val="24"/>
              </w:rPr>
              <w:t xml:space="preserve"> Project</w:t>
            </w:r>
          </w:p>
        </w:tc>
      </w:tr>
      <w:tr w:rsidR="00DC78CA" w:rsidRPr="00792424" w:rsidTr="00673C79">
        <w:tc>
          <w:tcPr>
            <w:tcW w:w="1458" w:type="dxa"/>
          </w:tcPr>
          <w:p w:rsidR="00DC78CA" w:rsidRPr="00477019" w:rsidRDefault="00DC78CA" w:rsidP="00DC78CA">
            <w:pPr>
              <w:rPr>
                <w:sz w:val="24"/>
                <w:szCs w:val="24"/>
              </w:rPr>
            </w:pPr>
            <w:r>
              <w:rPr>
                <w:sz w:val="24"/>
                <w:szCs w:val="24"/>
              </w:rPr>
              <w:t>10/7-10/11</w:t>
            </w:r>
          </w:p>
        </w:tc>
        <w:tc>
          <w:tcPr>
            <w:tcW w:w="1890" w:type="dxa"/>
          </w:tcPr>
          <w:p w:rsidR="00DC78CA" w:rsidRPr="00EE59BB" w:rsidRDefault="00DC78CA" w:rsidP="00DC78CA">
            <w:pPr>
              <w:rPr>
                <w:sz w:val="24"/>
                <w:szCs w:val="24"/>
              </w:rPr>
            </w:pPr>
            <w:r w:rsidRPr="00EE59BB">
              <w:rPr>
                <w:sz w:val="24"/>
                <w:szCs w:val="24"/>
              </w:rPr>
              <w:t>Lesson 3.</w:t>
            </w:r>
            <w:r>
              <w:rPr>
                <w:sz w:val="24"/>
                <w:szCs w:val="24"/>
              </w:rPr>
              <w:t>3</w:t>
            </w:r>
          </w:p>
          <w:p w:rsidR="00DC78CA" w:rsidRPr="00EE59BB" w:rsidRDefault="00DC78CA" w:rsidP="00DC78CA">
            <w:pPr>
              <w:rPr>
                <w:sz w:val="24"/>
                <w:szCs w:val="24"/>
              </w:rPr>
            </w:pPr>
          </w:p>
        </w:tc>
        <w:tc>
          <w:tcPr>
            <w:tcW w:w="1710" w:type="dxa"/>
          </w:tcPr>
          <w:p w:rsidR="00DC78CA" w:rsidRPr="00EE59BB" w:rsidRDefault="00DC78CA" w:rsidP="00DC78CA">
            <w:pPr>
              <w:rPr>
                <w:sz w:val="24"/>
                <w:szCs w:val="24"/>
              </w:rPr>
            </w:pPr>
            <w:r w:rsidRPr="00EE59BB">
              <w:rPr>
                <w:sz w:val="24"/>
                <w:szCs w:val="24"/>
              </w:rPr>
              <w:t>Lesson 3.</w:t>
            </w:r>
            <w:r>
              <w:rPr>
                <w:sz w:val="24"/>
                <w:szCs w:val="24"/>
              </w:rPr>
              <w:t>4</w:t>
            </w:r>
          </w:p>
        </w:tc>
        <w:tc>
          <w:tcPr>
            <w:tcW w:w="3330" w:type="dxa"/>
          </w:tcPr>
          <w:p w:rsidR="00DC78CA" w:rsidRPr="00EE59BB" w:rsidRDefault="00DC78CA" w:rsidP="00DC78CA">
            <w:pPr>
              <w:rPr>
                <w:sz w:val="24"/>
                <w:szCs w:val="24"/>
              </w:rPr>
            </w:pPr>
            <w:r>
              <w:rPr>
                <w:sz w:val="24"/>
                <w:szCs w:val="24"/>
              </w:rPr>
              <w:t>F</w:t>
            </w:r>
            <w:r w:rsidRPr="00EE59BB">
              <w:rPr>
                <w:sz w:val="24"/>
                <w:szCs w:val="24"/>
              </w:rPr>
              <w:t xml:space="preserve">inish Time </w:t>
            </w:r>
            <w:proofErr w:type="spellStart"/>
            <w:r w:rsidRPr="00EE59BB">
              <w:rPr>
                <w:sz w:val="24"/>
                <w:szCs w:val="24"/>
              </w:rPr>
              <w:t>Mgmt</w:t>
            </w:r>
            <w:proofErr w:type="spellEnd"/>
            <w:r w:rsidRPr="00EE59BB">
              <w:rPr>
                <w:sz w:val="24"/>
                <w:szCs w:val="24"/>
              </w:rPr>
              <w:t xml:space="preserve"> Project</w:t>
            </w:r>
          </w:p>
        </w:tc>
      </w:tr>
      <w:tr w:rsidR="00DC78CA" w:rsidRPr="00792424" w:rsidTr="00673C79">
        <w:tc>
          <w:tcPr>
            <w:tcW w:w="1458" w:type="dxa"/>
          </w:tcPr>
          <w:p w:rsidR="00DC78CA" w:rsidRPr="00477019" w:rsidRDefault="00DC78CA" w:rsidP="00DC78CA">
            <w:pPr>
              <w:rPr>
                <w:sz w:val="24"/>
                <w:szCs w:val="24"/>
              </w:rPr>
            </w:pPr>
            <w:r>
              <w:rPr>
                <w:sz w:val="24"/>
                <w:szCs w:val="24"/>
              </w:rPr>
              <w:t>10/14-10/18</w:t>
            </w:r>
          </w:p>
        </w:tc>
        <w:tc>
          <w:tcPr>
            <w:tcW w:w="1890" w:type="dxa"/>
          </w:tcPr>
          <w:p w:rsidR="00DC78CA" w:rsidRPr="00EE59BB" w:rsidRDefault="00DC78CA" w:rsidP="00DC78CA">
            <w:pPr>
              <w:rPr>
                <w:sz w:val="24"/>
                <w:szCs w:val="24"/>
              </w:rPr>
            </w:pPr>
            <w:r w:rsidRPr="00EE59BB">
              <w:rPr>
                <w:sz w:val="24"/>
                <w:szCs w:val="24"/>
              </w:rPr>
              <w:t>Lesson 3.</w:t>
            </w:r>
            <w:r>
              <w:rPr>
                <w:sz w:val="24"/>
                <w:szCs w:val="24"/>
              </w:rPr>
              <w:t>5</w:t>
            </w:r>
          </w:p>
          <w:p w:rsidR="00DC78CA" w:rsidRPr="00EE59BB" w:rsidRDefault="00DC78CA" w:rsidP="00DC78CA">
            <w:pPr>
              <w:rPr>
                <w:sz w:val="24"/>
                <w:szCs w:val="24"/>
              </w:rPr>
            </w:pPr>
          </w:p>
        </w:tc>
        <w:tc>
          <w:tcPr>
            <w:tcW w:w="1710" w:type="dxa"/>
          </w:tcPr>
          <w:p w:rsidR="00DC78CA" w:rsidRPr="00EE59BB" w:rsidRDefault="00DC78CA" w:rsidP="00DC78CA">
            <w:pPr>
              <w:rPr>
                <w:sz w:val="24"/>
                <w:szCs w:val="24"/>
              </w:rPr>
            </w:pPr>
            <w:r w:rsidRPr="00EE59BB">
              <w:rPr>
                <w:sz w:val="24"/>
                <w:szCs w:val="24"/>
              </w:rPr>
              <w:t>Lesson 3.</w:t>
            </w:r>
            <w:r>
              <w:rPr>
                <w:sz w:val="24"/>
                <w:szCs w:val="24"/>
              </w:rPr>
              <w:t>6</w:t>
            </w:r>
          </w:p>
        </w:tc>
        <w:tc>
          <w:tcPr>
            <w:tcW w:w="3330" w:type="dxa"/>
          </w:tcPr>
          <w:p w:rsidR="00DC78CA" w:rsidRPr="00EE59BB" w:rsidRDefault="00DC78CA" w:rsidP="00DC78CA">
            <w:pPr>
              <w:rPr>
                <w:sz w:val="24"/>
                <w:szCs w:val="24"/>
              </w:rPr>
            </w:pPr>
            <w:r>
              <w:rPr>
                <w:sz w:val="24"/>
                <w:szCs w:val="24"/>
              </w:rPr>
              <w:t>Wise Choices</w:t>
            </w:r>
          </w:p>
        </w:tc>
      </w:tr>
      <w:tr w:rsidR="00DC78CA" w:rsidRPr="00792424" w:rsidTr="00673C79">
        <w:tc>
          <w:tcPr>
            <w:tcW w:w="1458" w:type="dxa"/>
          </w:tcPr>
          <w:p w:rsidR="00DC78CA" w:rsidRPr="00477019" w:rsidRDefault="00DC78CA" w:rsidP="00DC78CA">
            <w:pPr>
              <w:rPr>
                <w:sz w:val="24"/>
                <w:szCs w:val="24"/>
              </w:rPr>
            </w:pPr>
            <w:r>
              <w:rPr>
                <w:sz w:val="24"/>
                <w:szCs w:val="24"/>
              </w:rPr>
              <w:t>10/21-10/25</w:t>
            </w:r>
          </w:p>
        </w:tc>
        <w:tc>
          <w:tcPr>
            <w:tcW w:w="1890" w:type="dxa"/>
          </w:tcPr>
          <w:p w:rsidR="00DC78CA" w:rsidRDefault="00DC78CA" w:rsidP="00DC78CA">
            <w:pPr>
              <w:rPr>
                <w:sz w:val="24"/>
                <w:szCs w:val="24"/>
              </w:rPr>
            </w:pPr>
            <w:r w:rsidRPr="00EE59BB">
              <w:rPr>
                <w:sz w:val="24"/>
                <w:szCs w:val="24"/>
              </w:rPr>
              <w:t>Lesson 3.7</w:t>
            </w:r>
          </w:p>
          <w:p w:rsidR="00DC78CA" w:rsidRPr="00EE59BB" w:rsidRDefault="00DC78CA" w:rsidP="00DC78CA">
            <w:pPr>
              <w:rPr>
                <w:sz w:val="24"/>
                <w:szCs w:val="24"/>
              </w:rPr>
            </w:pPr>
          </w:p>
        </w:tc>
        <w:tc>
          <w:tcPr>
            <w:tcW w:w="1710" w:type="dxa"/>
          </w:tcPr>
          <w:p w:rsidR="00DC78CA" w:rsidRPr="00211EB5" w:rsidRDefault="00DC78CA" w:rsidP="00DC78CA">
            <w:pPr>
              <w:rPr>
                <w:sz w:val="24"/>
                <w:szCs w:val="24"/>
              </w:rPr>
            </w:pPr>
            <w:r w:rsidRPr="00EE59BB">
              <w:rPr>
                <w:sz w:val="24"/>
                <w:szCs w:val="24"/>
              </w:rPr>
              <w:t>Lesson 3.7</w:t>
            </w:r>
          </w:p>
        </w:tc>
        <w:tc>
          <w:tcPr>
            <w:tcW w:w="3330" w:type="dxa"/>
          </w:tcPr>
          <w:p w:rsidR="00DC78CA" w:rsidRPr="00EE59BB" w:rsidRDefault="00DC78CA" w:rsidP="00DC78CA">
            <w:pPr>
              <w:rPr>
                <w:sz w:val="24"/>
                <w:szCs w:val="24"/>
              </w:rPr>
            </w:pPr>
            <w:r>
              <w:rPr>
                <w:sz w:val="24"/>
                <w:szCs w:val="24"/>
              </w:rPr>
              <w:t>Review</w:t>
            </w:r>
          </w:p>
        </w:tc>
      </w:tr>
      <w:tr w:rsidR="00DC78CA" w:rsidRPr="00792424" w:rsidTr="00673C79">
        <w:tc>
          <w:tcPr>
            <w:tcW w:w="1458" w:type="dxa"/>
          </w:tcPr>
          <w:p w:rsidR="00DC78CA" w:rsidRPr="00477019" w:rsidRDefault="00DC78CA" w:rsidP="00DC78CA">
            <w:pPr>
              <w:rPr>
                <w:sz w:val="24"/>
                <w:szCs w:val="24"/>
              </w:rPr>
            </w:pPr>
            <w:r>
              <w:rPr>
                <w:sz w:val="24"/>
                <w:szCs w:val="24"/>
              </w:rPr>
              <w:t>10/28-11/1</w:t>
            </w:r>
          </w:p>
        </w:tc>
        <w:tc>
          <w:tcPr>
            <w:tcW w:w="1890" w:type="dxa"/>
          </w:tcPr>
          <w:p w:rsidR="00DC78CA" w:rsidRPr="00EE59BB" w:rsidRDefault="00DC78CA" w:rsidP="00DC78CA">
            <w:pPr>
              <w:rPr>
                <w:sz w:val="24"/>
                <w:szCs w:val="24"/>
              </w:rPr>
            </w:pPr>
            <w:r>
              <w:rPr>
                <w:b/>
                <w:sz w:val="24"/>
                <w:szCs w:val="24"/>
              </w:rPr>
              <w:t>Test 2 (</w:t>
            </w:r>
            <w:proofErr w:type="spellStart"/>
            <w:r>
              <w:rPr>
                <w:b/>
                <w:sz w:val="24"/>
                <w:szCs w:val="24"/>
              </w:rPr>
              <w:t>Ch</w:t>
            </w:r>
            <w:proofErr w:type="spellEnd"/>
            <w:r>
              <w:rPr>
                <w:b/>
                <w:sz w:val="24"/>
                <w:szCs w:val="24"/>
              </w:rPr>
              <w:t xml:space="preserve"> 3)</w:t>
            </w:r>
          </w:p>
          <w:p w:rsidR="00DC78CA" w:rsidRPr="00750CF2" w:rsidRDefault="00DC78CA" w:rsidP="00DC78CA">
            <w:pPr>
              <w:rPr>
                <w:sz w:val="24"/>
                <w:szCs w:val="24"/>
              </w:rPr>
            </w:pPr>
          </w:p>
        </w:tc>
        <w:tc>
          <w:tcPr>
            <w:tcW w:w="1710" w:type="dxa"/>
          </w:tcPr>
          <w:p w:rsidR="00DC78CA" w:rsidRPr="00EE59BB" w:rsidRDefault="00DC78CA" w:rsidP="00DC78CA">
            <w:pPr>
              <w:rPr>
                <w:b/>
                <w:sz w:val="24"/>
                <w:szCs w:val="24"/>
              </w:rPr>
            </w:pPr>
            <w:r w:rsidRPr="00EE59BB">
              <w:rPr>
                <w:sz w:val="24"/>
                <w:szCs w:val="24"/>
              </w:rPr>
              <w:t>Lesson 4.</w:t>
            </w:r>
            <w:r>
              <w:rPr>
                <w:sz w:val="24"/>
                <w:szCs w:val="24"/>
              </w:rPr>
              <w:t>1</w:t>
            </w:r>
          </w:p>
        </w:tc>
        <w:tc>
          <w:tcPr>
            <w:tcW w:w="3330" w:type="dxa"/>
          </w:tcPr>
          <w:p w:rsidR="00DC78CA" w:rsidRPr="00EE59BB" w:rsidRDefault="00DC78CA" w:rsidP="00DC78CA">
            <w:pPr>
              <w:rPr>
                <w:sz w:val="24"/>
                <w:szCs w:val="24"/>
              </w:rPr>
            </w:pPr>
            <w:r w:rsidRPr="00EE59BB">
              <w:rPr>
                <w:sz w:val="24"/>
                <w:szCs w:val="24"/>
              </w:rPr>
              <w:t xml:space="preserve">Graphing Activity  </w:t>
            </w:r>
          </w:p>
        </w:tc>
      </w:tr>
      <w:tr w:rsidR="00DC78CA" w:rsidRPr="00792424" w:rsidTr="00673C79">
        <w:tc>
          <w:tcPr>
            <w:tcW w:w="1458" w:type="dxa"/>
          </w:tcPr>
          <w:p w:rsidR="00DC78CA" w:rsidRPr="00477019" w:rsidRDefault="00DC78CA" w:rsidP="00DC78CA">
            <w:pPr>
              <w:rPr>
                <w:sz w:val="24"/>
                <w:szCs w:val="24"/>
              </w:rPr>
            </w:pPr>
            <w:r>
              <w:rPr>
                <w:sz w:val="24"/>
                <w:szCs w:val="24"/>
              </w:rPr>
              <w:t>11/4-11/8</w:t>
            </w:r>
          </w:p>
        </w:tc>
        <w:tc>
          <w:tcPr>
            <w:tcW w:w="1890" w:type="dxa"/>
          </w:tcPr>
          <w:p w:rsidR="00DC78CA" w:rsidRDefault="00DC78CA" w:rsidP="00DC78CA">
            <w:pPr>
              <w:rPr>
                <w:sz w:val="24"/>
                <w:szCs w:val="24"/>
              </w:rPr>
            </w:pPr>
            <w:r w:rsidRPr="00EE59BB">
              <w:rPr>
                <w:sz w:val="24"/>
                <w:szCs w:val="24"/>
              </w:rPr>
              <w:t>Lesson 4.2</w:t>
            </w:r>
          </w:p>
          <w:p w:rsidR="00DC78CA" w:rsidRPr="00EE59BB" w:rsidRDefault="00DC78CA" w:rsidP="00DC78CA">
            <w:pPr>
              <w:rPr>
                <w:sz w:val="24"/>
                <w:szCs w:val="24"/>
              </w:rPr>
            </w:pPr>
          </w:p>
        </w:tc>
        <w:tc>
          <w:tcPr>
            <w:tcW w:w="1710" w:type="dxa"/>
          </w:tcPr>
          <w:p w:rsidR="00DC78CA" w:rsidRPr="00EE59BB" w:rsidRDefault="00DC78CA" w:rsidP="00DC78CA">
            <w:pPr>
              <w:rPr>
                <w:sz w:val="24"/>
                <w:szCs w:val="24"/>
              </w:rPr>
            </w:pPr>
            <w:r w:rsidRPr="00EE59BB">
              <w:rPr>
                <w:sz w:val="24"/>
                <w:szCs w:val="24"/>
              </w:rPr>
              <w:t xml:space="preserve">Lesson </w:t>
            </w:r>
            <w:r>
              <w:rPr>
                <w:sz w:val="24"/>
                <w:szCs w:val="24"/>
              </w:rPr>
              <w:t>4.2</w:t>
            </w:r>
          </w:p>
        </w:tc>
        <w:tc>
          <w:tcPr>
            <w:tcW w:w="3330" w:type="dxa"/>
          </w:tcPr>
          <w:p w:rsidR="00DC78CA" w:rsidRPr="00EE59BB" w:rsidRDefault="00DC78CA" w:rsidP="00DC78CA">
            <w:pPr>
              <w:rPr>
                <w:b/>
                <w:sz w:val="24"/>
                <w:szCs w:val="24"/>
              </w:rPr>
            </w:pPr>
            <w:r w:rsidRPr="00EE59BB">
              <w:rPr>
                <w:b/>
                <w:sz w:val="24"/>
                <w:szCs w:val="24"/>
              </w:rPr>
              <w:t xml:space="preserve">Regression Project (Test Grade) </w:t>
            </w:r>
          </w:p>
          <w:p w:rsidR="00DC78CA" w:rsidRPr="00EE59BB" w:rsidRDefault="00DC78CA" w:rsidP="00DC78CA">
            <w:pPr>
              <w:rPr>
                <w:sz w:val="24"/>
                <w:szCs w:val="24"/>
              </w:rPr>
            </w:pPr>
          </w:p>
        </w:tc>
      </w:tr>
      <w:tr w:rsidR="00DC78CA" w:rsidRPr="00792424" w:rsidTr="00673C79">
        <w:tc>
          <w:tcPr>
            <w:tcW w:w="1458" w:type="dxa"/>
          </w:tcPr>
          <w:p w:rsidR="00DC78CA" w:rsidRPr="00477019" w:rsidRDefault="00DC78CA" w:rsidP="00DC78CA">
            <w:pPr>
              <w:rPr>
                <w:sz w:val="24"/>
                <w:szCs w:val="24"/>
              </w:rPr>
            </w:pPr>
            <w:r>
              <w:rPr>
                <w:sz w:val="24"/>
                <w:szCs w:val="24"/>
              </w:rPr>
              <w:t>11/11-11/15</w:t>
            </w:r>
          </w:p>
        </w:tc>
        <w:tc>
          <w:tcPr>
            <w:tcW w:w="1890" w:type="dxa"/>
          </w:tcPr>
          <w:p w:rsidR="00DC78CA" w:rsidRPr="00EE59BB" w:rsidRDefault="00DC78CA" w:rsidP="00DC78CA">
            <w:pPr>
              <w:rPr>
                <w:sz w:val="24"/>
                <w:szCs w:val="24"/>
              </w:rPr>
            </w:pPr>
            <w:r w:rsidRPr="006E7298">
              <w:rPr>
                <w:b/>
                <w:sz w:val="24"/>
                <w:szCs w:val="24"/>
              </w:rPr>
              <w:t>No Class</w:t>
            </w:r>
          </w:p>
        </w:tc>
        <w:tc>
          <w:tcPr>
            <w:tcW w:w="1710" w:type="dxa"/>
          </w:tcPr>
          <w:p w:rsidR="00DC78CA" w:rsidRPr="00EE59BB" w:rsidRDefault="00DC78CA" w:rsidP="00DC78CA">
            <w:pPr>
              <w:rPr>
                <w:sz w:val="24"/>
                <w:szCs w:val="24"/>
              </w:rPr>
            </w:pPr>
            <w:r w:rsidRPr="00EE59BB">
              <w:rPr>
                <w:sz w:val="24"/>
                <w:szCs w:val="24"/>
              </w:rPr>
              <w:t xml:space="preserve">Lesson </w:t>
            </w:r>
            <w:r>
              <w:rPr>
                <w:sz w:val="24"/>
                <w:szCs w:val="24"/>
              </w:rPr>
              <w:t>5</w:t>
            </w:r>
            <w:r w:rsidRPr="00EE59BB">
              <w:rPr>
                <w:sz w:val="24"/>
                <w:szCs w:val="24"/>
              </w:rPr>
              <w:t>.1</w:t>
            </w:r>
          </w:p>
        </w:tc>
        <w:tc>
          <w:tcPr>
            <w:tcW w:w="3330" w:type="dxa"/>
          </w:tcPr>
          <w:p w:rsidR="00DC78CA" w:rsidRPr="00EE59BB" w:rsidRDefault="00DC78CA" w:rsidP="00DC78CA">
            <w:pPr>
              <w:rPr>
                <w:sz w:val="24"/>
                <w:szCs w:val="24"/>
              </w:rPr>
            </w:pPr>
            <w:r w:rsidRPr="00EE59BB">
              <w:rPr>
                <w:b/>
                <w:sz w:val="24"/>
                <w:szCs w:val="24"/>
              </w:rPr>
              <w:t>Regression Project (Test Grade)</w:t>
            </w:r>
          </w:p>
        </w:tc>
      </w:tr>
      <w:tr w:rsidR="00DC78CA" w:rsidRPr="00792424" w:rsidTr="00673C79">
        <w:tc>
          <w:tcPr>
            <w:tcW w:w="1458" w:type="dxa"/>
          </w:tcPr>
          <w:p w:rsidR="00DC78CA" w:rsidRDefault="00DC78CA" w:rsidP="00DC78CA">
            <w:pPr>
              <w:rPr>
                <w:sz w:val="24"/>
                <w:szCs w:val="24"/>
              </w:rPr>
            </w:pPr>
            <w:r>
              <w:rPr>
                <w:sz w:val="24"/>
                <w:szCs w:val="24"/>
              </w:rPr>
              <w:t>11/18-11/22</w:t>
            </w:r>
          </w:p>
        </w:tc>
        <w:tc>
          <w:tcPr>
            <w:tcW w:w="1890" w:type="dxa"/>
          </w:tcPr>
          <w:p w:rsidR="00DC78CA" w:rsidRPr="00EE59BB" w:rsidRDefault="00DC78CA" w:rsidP="00DC78CA">
            <w:pPr>
              <w:rPr>
                <w:sz w:val="24"/>
                <w:szCs w:val="24"/>
              </w:rPr>
            </w:pPr>
            <w:r w:rsidRPr="00EE59BB">
              <w:rPr>
                <w:sz w:val="24"/>
                <w:szCs w:val="24"/>
              </w:rPr>
              <w:t>Lesson 5.2</w:t>
            </w:r>
          </w:p>
        </w:tc>
        <w:tc>
          <w:tcPr>
            <w:tcW w:w="1710" w:type="dxa"/>
          </w:tcPr>
          <w:p w:rsidR="00DC78CA" w:rsidRDefault="00DC78CA" w:rsidP="00DC78CA">
            <w:pPr>
              <w:rPr>
                <w:sz w:val="24"/>
                <w:szCs w:val="24"/>
              </w:rPr>
            </w:pPr>
            <w:r w:rsidRPr="00EE59BB">
              <w:rPr>
                <w:sz w:val="24"/>
                <w:szCs w:val="24"/>
              </w:rPr>
              <w:t>Lesson 5.3</w:t>
            </w:r>
          </w:p>
          <w:p w:rsidR="00DC78CA" w:rsidRPr="00211EB5" w:rsidRDefault="00DC78CA" w:rsidP="00DC78CA">
            <w:pPr>
              <w:rPr>
                <w:b/>
                <w:sz w:val="24"/>
                <w:szCs w:val="24"/>
              </w:rPr>
            </w:pPr>
          </w:p>
        </w:tc>
        <w:tc>
          <w:tcPr>
            <w:tcW w:w="3330" w:type="dxa"/>
          </w:tcPr>
          <w:p w:rsidR="00DC78CA" w:rsidRDefault="004B3AD8" w:rsidP="00DC78CA">
            <w:pPr>
              <w:rPr>
                <w:sz w:val="24"/>
                <w:szCs w:val="24"/>
              </w:rPr>
            </w:pPr>
            <w:r>
              <w:rPr>
                <w:sz w:val="24"/>
                <w:szCs w:val="24"/>
              </w:rPr>
              <w:t>Victim vs Creator</w:t>
            </w:r>
          </w:p>
          <w:p w:rsidR="00DC78CA" w:rsidRPr="00750CF2" w:rsidRDefault="00DC78CA" w:rsidP="00DC78CA">
            <w:pPr>
              <w:rPr>
                <w:b/>
                <w:sz w:val="24"/>
                <w:szCs w:val="24"/>
              </w:rPr>
            </w:pPr>
          </w:p>
        </w:tc>
      </w:tr>
      <w:tr w:rsidR="00DC78CA" w:rsidRPr="00792424" w:rsidTr="00673C79">
        <w:tc>
          <w:tcPr>
            <w:tcW w:w="1458" w:type="dxa"/>
          </w:tcPr>
          <w:p w:rsidR="00DC78CA" w:rsidRPr="00477019" w:rsidRDefault="00DC78CA" w:rsidP="00DC78CA">
            <w:pPr>
              <w:rPr>
                <w:sz w:val="24"/>
                <w:szCs w:val="24"/>
              </w:rPr>
            </w:pPr>
            <w:r>
              <w:rPr>
                <w:sz w:val="24"/>
                <w:szCs w:val="24"/>
              </w:rPr>
              <w:t>11/25-11/29</w:t>
            </w:r>
          </w:p>
        </w:tc>
        <w:tc>
          <w:tcPr>
            <w:tcW w:w="1890" w:type="dxa"/>
          </w:tcPr>
          <w:p w:rsidR="00DC78CA" w:rsidRDefault="00DC78CA" w:rsidP="00DC78CA">
            <w:pPr>
              <w:rPr>
                <w:sz w:val="24"/>
                <w:szCs w:val="24"/>
              </w:rPr>
            </w:pPr>
            <w:r w:rsidRPr="00EE59BB">
              <w:rPr>
                <w:sz w:val="24"/>
                <w:szCs w:val="24"/>
              </w:rPr>
              <w:t>Lesson 5.3</w:t>
            </w:r>
          </w:p>
          <w:p w:rsidR="00DC78CA" w:rsidRPr="00EE59BB" w:rsidRDefault="00DC78CA" w:rsidP="00DC78CA">
            <w:pPr>
              <w:rPr>
                <w:sz w:val="24"/>
                <w:szCs w:val="24"/>
              </w:rPr>
            </w:pPr>
          </w:p>
        </w:tc>
        <w:tc>
          <w:tcPr>
            <w:tcW w:w="1710" w:type="dxa"/>
          </w:tcPr>
          <w:p w:rsidR="00DC78CA" w:rsidRPr="00EE59BB" w:rsidRDefault="00DC78CA" w:rsidP="00DC78CA">
            <w:pPr>
              <w:rPr>
                <w:sz w:val="24"/>
                <w:szCs w:val="24"/>
              </w:rPr>
            </w:pPr>
            <w:r w:rsidRPr="006E7298">
              <w:rPr>
                <w:b/>
                <w:sz w:val="24"/>
                <w:szCs w:val="24"/>
              </w:rPr>
              <w:t>No Class</w:t>
            </w:r>
          </w:p>
        </w:tc>
        <w:tc>
          <w:tcPr>
            <w:tcW w:w="3330" w:type="dxa"/>
          </w:tcPr>
          <w:p w:rsidR="00DC78CA" w:rsidRPr="00DC78CA" w:rsidRDefault="00DC78CA" w:rsidP="00DC78CA">
            <w:pPr>
              <w:rPr>
                <w:b/>
                <w:sz w:val="24"/>
                <w:szCs w:val="24"/>
              </w:rPr>
            </w:pPr>
            <w:r w:rsidRPr="00DC78CA">
              <w:rPr>
                <w:b/>
                <w:sz w:val="24"/>
                <w:szCs w:val="24"/>
              </w:rPr>
              <w:t>No Lab</w:t>
            </w:r>
          </w:p>
        </w:tc>
      </w:tr>
      <w:tr w:rsidR="00DC78CA" w:rsidRPr="00792424" w:rsidTr="00673C79">
        <w:tc>
          <w:tcPr>
            <w:tcW w:w="1458" w:type="dxa"/>
          </w:tcPr>
          <w:p w:rsidR="00DC78CA" w:rsidRDefault="00DC78CA" w:rsidP="00DC78CA">
            <w:pPr>
              <w:rPr>
                <w:sz w:val="24"/>
                <w:szCs w:val="24"/>
              </w:rPr>
            </w:pPr>
            <w:r>
              <w:rPr>
                <w:sz w:val="24"/>
                <w:szCs w:val="24"/>
              </w:rPr>
              <w:t>12/2-12/6</w:t>
            </w:r>
          </w:p>
        </w:tc>
        <w:tc>
          <w:tcPr>
            <w:tcW w:w="1890" w:type="dxa"/>
          </w:tcPr>
          <w:p w:rsidR="00DC78CA" w:rsidRPr="00EE59BB" w:rsidRDefault="00DC78CA" w:rsidP="00DC78CA">
            <w:pPr>
              <w:rPr>
                <w:b/>
                <w:sz w:val="24"/>
                <w:szCs w:val="24"/>
              </w:rPr>
            </w:pPr>
            <w:r w:rsidRPr="00EE59BB">
              <w:rPr>
                <w:b/>
                <w:sz w:val="24"/>
                <w:szCs w:val="24"/>
              </w:rPr>
              <w:t>Test 4 (</w:t>
            </w:r>
            <w:proofErr w:type="spellStart"/>
            <w:r w:rsidRPr="00EE59BB">
              <w:rPr>
                <w:b/>
                <w:sz w:val="24"/>
                <w:szCs w:val="24"/>
              </w:rPr>
              <w:t>Ch</w:t>
            </w:r>
            <w:proofErr w:type="spellEnd"/>
            <w:r w:rsidRPr="00EE59BB">
              <w:rPr>
                <w:b/>
                <w:sz w:val="24"/>
                <w:szCs w:val="24"/>
              </w:rPr>
              <w:t xml:space="preserve"> 5)</w:t>
            </w:r>
          </w:p>
        </w:tc>
        <w:tc>
          <w:tcPr>
            <w:tcW w:w="1710" w:type="dxa"/>
          </w:tcPr>
          <w:p w:rsidR="00DC78CA" w:rsidRPr="00750CF2" w:rsidRDefault="00DC78CA" w:rsidP="00DC78CA">
            <w:pPr>
              <w:rPr>
                <w:sz w:val="24"/>
                <w:szCs w:val="24"/>
              </w:rPr>
            </w:pPr>
            <w:r w:rsidRPr="00750CF2">
              <w:rPr>
                <w:sz w:val="24"/>
                <w:szCs w:val="24"/>
              </w:rPr>
              <w:t>Review</w:t>
            </w:r>
          </w:p>
        </w:tc>
        <w:tc>
          <w:tcPr>
            <w:tcW w:w="3330" w:type="dxa"/>
          </w:tcPr>
          <w:p w:rsidR="00DC78CA" w:rsidRPr="00EE59BB" w:rsidRDefault="00DC78CA" w:rsidP="00DC78CA">
            <w:pPr>
              <w:rPr>
                <w:b/>
                <w:sz w:val="24"/>
                <w:szCs w:val="24"/>
              </w:rPr>
            </w:pPr>
            <w:bookmarkStart w:id="0" w:name="_GoBack"/>
            <w:bookmarkEnd w:id="0"/>
            <w:r w:rsidRPr="00EE59BB">
              <w:rPr>
                <w:sz w:val="24"/>
                <w:szCs w:val="24"/>
              </w:rPr>
              <w:t>Final Exam Review</w:t>
            </w:r>
          </w:p>
        </w:tc>
      </w:tr>
      <w:tr w:rsidR="00DC78CA" w:rsidRPr="00792424" w:rsidTr="00673C79">
        <w:tc>
          <w:tcPr>
            <w:tcW w:w="1458" w:type="dxa"/>
          </w:tcPr>
          <w:p w:rsidR="00DC78CA" w:rsidRDefault="00DC78CA" w:rsidP="00DC78CA">
            <w:pPr>
              <w:rPr>
                <w:sz w:val="24"/>
                <w:szCs w:val="24"/>
              </w:rPr>
            </w:pPr>
            <w:r>
              <w:rPr>
                <w:sz w:val="24"/>
                <w:szCs w:val="24"/>
              </w:rPr>
              <w:t>12/9-12/13</w:t>
            </w:r>
          </w:p>
        </w:tc>
        <w:tc>
          <w:tcPr>
            <w:tcW w:w="1890" w:type="dxa"/>
          </w:tcPr>
          <w:p w:rsidR="00DC78CA" w:rsidRPr="00DC78CA" w:rsidRDefault="00DC78CA" w:rsidP="00DC78CA">
            <w:pPr>
              <w:rPr>
                <w:b/>
                <w:sz w:val="24"/>
                <w:szCs w:val="24"/>
              </w:rPr>
            </w:pPr>
            <w:r w:rsidRPr="00DC78CA">
              <w:rPr>
                <w:b/>
                <w:sz w:val="24"/>
                <w:szCs w:val="24"/>
              </w:rPr>
              <w:t>No Class</w:t>
            </w:r>
          </w:p>
        </w:tc>
        <w:tc>
          <w:tcPr>
            <w:tcW w:w="1710" w:type="dxa"/>
          </w:tcPr>
          <w:p w:rsidR="00DC78CA" w:rsidRPr="00B3429A" w:rsidRDefault="00DC78CA" w:rsidP="00DC78CA">
            <w:pPr>
              <w:rPr>
                <w:b/>
                <w:sz w:val="24"/>
                <w:szCs w:val="24"/>
              </w:rPr>
            </w:pPr>
            <w:r w:rsidRPr="00B3429A">
              <w:rPr>
                <w:b/>
                <w:sz w:val="24"/>
                <w:szCs w:val="24"/>
              </w:rPr>
              <w:t>Final Exam</w:t>
            </w:r>
          </w:p>
          <w:p w:rsidR="00DC78CA" w:rsidRPr="00750CF2" w:rsidRDefault="00DC78CA" w:rsidP="00DC78CA">
            <w:pPr>
              <w:rPr>
                <w:b/>
                <w:sz w:val="24"/>
                <w:szCs w:val="24"/>
              </w:rPr>
            </w:pPr>
            <w:r>
              <w:rPr>
                <w:b/>
                <w:sz w:val="24"/>
                <w:szCs w:val="24"/>
              </w:rPr>
              <w:t>7</w:t>
            </w:r>
            <w:r w:rsidRPr="00B3429A">
              <w:rPr>
                <w:b/>
                <w:sz w:val="24"/>
                <w:szCs w:val="24"/>
              </w:rPr>
              <w:t>:00-</w:t>
            </w:r>
            <w:r>
              <w:rPr>
                <w:b/>
                <w:sz w:val="24"/>
                <w:szCs w:val="24"/>
              </w:rPr>
              <w:t>9</w:t>
            </w:r>
            <w:r w:rsidRPr="00B3429A">
              <w:rPr>
                <w:b/>
                <w:sz w:val="24"/>
                <w:szCs w:val="24"/>
              </w:rPr>
              <w:t xml:space="preserve">:30 </w:t>
            </w:r>
            <w:r>
              <w:rPr>
                <w:b/>
                <w:sz w:val="24"/>
                <w:szCs w:val="24"/>
              </w:rPr>
              <w:t>a</w:t>
            </w:r>
            <w:r w:rsidRPr="00B3429A">
              <w:rPr>
                <w:b/>
                <w:sz w:val="24"/>
                <w:szCs w:val="24"/>
              </w:rPr>
              <w:t>m</w:t>
            </w:r>
          </w:p>
        </w:tc>
        <w:tc>
          <w:tcPr>
            <w:tcW w:w="3330" w:type="dxa"/>
          </w:tcPr>
          <w:p w:rsidR="00DC78CA" w:rsidRPr="00EE59BB" w:rsidRDefault="00DC78CA" w:rsidP="00DC78CA">
            <w:pPr>
              <w:rPr>
                <w:sz w:val="24"/>
                <w:szCs w:val="24"/>
              </w:rPr>
            </w:pPr>
            <w:r w:rsidRPr="00750CF2">
              <w:rPr>
                <w:b/>
                <w:sz w:val="24"/>
                <w:szCs w:val="24"/>
              </w:rPr>
              <w:t>No Lab</w:t>
            </w:r>
            <w:r w:rsidRPr="00EE59BB">
              <w:rPr>
                <w:sz w:val="24"/>
                <w:szCs w:val="24"/>
              </w:rPr>
              <w:t xml:space="preserve"> </w:t>
            </w:r>
          </w:p>
          <w:p w:rsidR="00DC78CA" w:rsidRPr="00EE59BB" w:rsidRDefault="00DC78CA" w:rsidP="00DC78CA">
            <w:pPr>
              <w:rPr>
                <w:sz w:val="24"/>
                <w:szCs w:val="24"/>
              </w:rPr>
            </w:pPr>
          </w:p>
        </w:tc>
      </w:tr>
    </w:tbl>
    <w:p w:rsidR="00CF43C9" w:rsidRDefault="00CF43C9" w:rsidP="00CF43C9"/>
    <w:p w:rsidR="00725712" w:rsidRDefault="004B3AD8" w:rsidP="00725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rFonts w:ascii="Century Gothic" w:hAnsi="Century Gothic"/>
          <w:b/>
          <w:sz w:val="20"/>
          <w:szCs w:val="20"/>
        </w:rPr>
        <w:pict>
          <v:rect id="_x0000_i1025" style="width:0;height:1.5pt" o:hralign="center" o:hrstd="t" o:hr="t" fillcolor="#a0a0a0" stroked="f"/>
        </w:pict>
      </w:r>
    </w:p>
    <w:p w:rsidR="00725712" w:rsidRDefault="00725712" w:rsidP="00725712">
      <w:pPr>
        <w:rPr>
          <w:rFonts w:ascii="Century Gothic" w:hAnsi="Century Gothic"/>
          <w:sz w:val="20"/>
          <w:szCs w:val="20"/>
        </w:rPr>
      </w:pPr>
      <w:r w:rsidRPr="0019364F">
        <w:rPr>
          <w:rFonts w:ascii="Century Gothic" w:hAnsi="Century Gothic"/>
          <w:b/>
          <w:sz w:val="20"/>
          <w:szCs w:val="20"/>
        </w:rPr>
        <w:t>STUDENT CODE OF CONDUCT:</w:t>
      </w:r>
      <w:r>
        <w:rPr>
          <w:rFonts w:ascii="Century Gothic" w:hAnsi="Century Gothic"/>
          <w:sz w:val="20"/>
          <w:szCs w:val="20"/>
        </w:rPr>
        <w:t xml:space="preserve"> All students are expected to be in compliance with Valencia College’s policy on student code of conduct. </w:t>
      </w:r>
    </w:p>
    <w:p w:rsidR="00725712" w:rsidRDefault="004B3AD8" w:rsidP="00725712">
      <w:pPr>
        <w:rPr>
          <w:rStyle w:val="Hyperlink"/>
          <w:rFonts w:ascii="Century Gothic" w:hAnsi="Century Gothic"/>
          <w:sz w:val="20"/>
          <w:szCs w:val="20"/>
        </w:rPr>
      </w:pPr>
      <w:hyperlink r:id="rId11" w:history="1">
        <w:r w:rsidR="00725712" w:rsidRPr="00795B8D">
          <w:rPr>
            <w:rStyle w:val="Hyperlink"/>
            <w:rFonts w:ascii="Century Gothic" w:hAnsi="Century Gothic"/>
            <w:sz w:val="20"/>
            <w:szCs w:val="20"/>
          </w:rPr>
          <w:t>http://valenciacollege.edu/generalcounsel/policy/documents/Volume8/8-03-Student-Code-of-Conduct.pdf</w:t>
        </w:r>
      </w:hyperlink>
    </w:p>
    <w:p w:rsidR="00725712" w:rsidRDefault="00725712" w:rsidP="00725712">
      <w:pPr>
        <w:rPr>
          <w:rFonts w:ascii="Century Gothic" w:hAnsi="Century Gothic"/>
          <w:b/>
          <w:sz w:val="20"/>
          <w:szCs w:val="20"/>
        </w:rPr>
      </w:pPr>
    </w:p>
    <w:p w:rsidR="00725712" w:rsidRDefault="00725712" w:rsidP="00725712">
      <w:pPr>
        <w:rPr>
          <w:rFonts w:ascii="Century Gothic" w:hAnsi="Century Gothic"/>
          <w:sz w:val="20"/>
          <w:szCs w:val="20"/>
        </w:rPr>
      </w:pPr>
      <w:r>
        <w:rPr>
          <w:rFonts w:ascii="Century Gothic" w:hAnsi="Century Gothic"/>
          <w:b/>
          <w:sz w:val="20"/>
          <w:szCs w:val="20"/>
        </w:rPr>
        <w:t>ACADEMIC HONESTY</w:t>
      </w:r>
      <w:r w:rsidRPr="0019364F">
        <w:rPr>
          <w:rFonts w:ascii="Century Gothic" w:hAnsi="Century Gothic"/>
          <w:b/>
          <w:sz w:val="20"/>
          <w:szCs w:val="20"/>
        </w:rPr>
        <w:t>:</w:t>
      </w:r>
      <w:r>
        <w:rPr>
          <w:rFonts w:ascii="Century Gothic" w:hAnsi="Century Gothic"/>
          <w:b/>
          <w:sz w:val="20"/>
          <w:szCs w:val="20"/>
        </w:rPr>
        <w:t xml:space="preserve"> </w:t>
      </w:r>
      <w:r>
        <w:rPr>
          <w:rFonts w:ascii="Century Gothic" w:hAnsi="Century Gothic"/>
          <w:sz w:val="20"/>
          <w:szCs w:val="20"/>
        </w:rPr>
        <w:t xml:space="preserve">All students are expected to be in compliance with Valencia College’s policy on academic honesty. </w:t>
      </w:r>
    </w:p>
    <w:p w:rsidR="00725712" w:rsidRDefault="004B3AD8" w:rsidP="00725712">
      <w:pPr>
        <w:rPr>
          <w:rFonts w:ascii="Century Gothic" w:eastAsia="Times New Roman,Calibri" w:hAnsi="Century Gothic" w:cs="Arial"/>
          <w:color w:val="0563C1"/>
          <w:sz w:val="20"/>
          <w:szCs w:val="20"/>
          <w:u w:val="single"/>
        </w:rPr>
      </w:pPr>
      <w:hyperlink r:id="rId12">
        <w:r w:rsidR="00725712" w:rsidRPr="0019364F">
          <w:rPr>
            <w:rFonts w:ascii="Century Gothic" w:eastAsia="Times New Roman,Calibri" w:hAnsi="Century Gothic" w:cs="Arial"/>
            <w:color w:val="0563C1"/>
            <w:sz w:val="20"/>
            <w:szCs w:val="20"/>
            <w:u w:val="single"/>
          </w:rPr>
          <w:t>http://valenciacollege.edu/generalcounsel/policy/documents/8-11-NF-NN-Academic-Dishonesty.pdf</w:t>
        </w:r>
      </w:hyperlink>
    </w:p>
    <w:p w:rsidR="00725712" w:rsidRDefault="00725712" w:rsidP="00725712">
      <w:pPr>
        <w:rPr>
          <w:rFonts w:ascii="Century Gothic" w:eastAsia="Times New Roman,Calibri" w:hAnsi="Century Gothic" w:cs="Arial"/>
          <w:color w:val="0563C1"/>
          <w:sz w:val="20"/>
          <w:szCs w:val="20"/>
          <w:u w:val="single"/>
        </w:rPr>
      </w:pPr>
      <w:r w:rsidRPr="009D7C5E">
        <w:rPr>
          <w:rFonts w:ascii="Century Gothic" w:eastAsia="Times New Roman,Calibri" w:hAnsi="Century Gothic" w:cs="Arial"/>
          <w:b/>
          <w:sz w:val="20"/>
          <w:szCs w:val="20"/>
        </w:rPr>
        <w:lastRenderedPageBreak/>
        <w:t>WITHDRAWAL POLICY</w:t>
      </w:r>
      <w:r w:rsidRPr="009D7C5E">
        <w:rPr>
          <w:rFonts w:ascii="Century Gothic" w:eastAsia="Times New Roman,Calibri" w:hAnsi="Century Gothic" w:cs="Arial"/>
          <w:b/>
          <w:color w:val="0563C1"/>
          <w:sz w:val="20"/>
          <w:szCs w:val="20"/>
        </w:rPr>
        <w:t>:</w:t>
      </w:r>
      <w:r w:rsidRPr="009D7C5E">
        <w:rPr>
          <w:rFonts w:ascii="Century Gothic" w:eastAsia="Times New Roman,Calibri" w:hAnsi="Century Gothic" w:cs="Arial"/>
          <w:color w:val="0563C1"/>
          <w:sz w:val="20"/>
          <w:szCs w:val="20"/>
        </w:rPr>
        <w:t xml:space="preserve"> </w:t>
      </w:r>
      <w:r>
        <w:rPr>
          <w:rFonts w:ascii="Century Gothic" w:eastAsia="Times New Roman,Calibri" w:hAnsi="Century Gothic" w:cs="Arial"/>
          <w:color w:val="0563C1"/>
          <w:sz w:val="20"/>
          <w:szCs w:val="20"/>
          <w:u w:val="single"/>
        </w:rPr>
        <w:t xml:space="preserve"> </w:t>
      </w:r>
      <w:hyperlink r:id="rId13" w:history="1">
        <w:r w:rsidRPr="00673658">
          <w:rPr>
            <w:rStyle w:val="Hyperlink"/>
            <w:rFonts w:ascii="Century Gothic" w:eastAsia="Times New Roman,Calibri" w:hAnsi="Century Gothic" w:cs="Arial"/>
            <w:sz w:val="20"/>
            <w:szCs w:val="20"/>
          </w:rPr>
          <w:t>http://valenciacollege.edu/generalcounsel/policy/documents/Volume4/4-07-Academic-Progress-Course-Attendance-and-Grades-and-Withdrawals.pdf</w:t>
        </w:r>
      </w:hyperlink>
    </w:p>
    <w:p w:rsidR="00725712" w:rsidRPr="00621F86" w:rsidRDefault="004B3AD8" w:rsidP="00725712">
      <w:pPr>
        <w:rPr>
          <w:rFonts w:ascii="Century Gothic" w:hAnsi="Century Gothic"/>
          <w:sz w:val="20"/>
          <w:szCs w:val="20"/>
        </w:rPr>
      </w:pPr>
      <w:r>
        <w:rPr>
          <w:rFonts w:ascii="Century Gothic" w:hAnsi="Century Gothic"/>
          <w:b/>
          <w:sz w:val="20"/>
          <w:szCs w:val="20"/>
        </w:rPr>
        <w:pict>
          <v:rect id="_x0000_i1026" style="width:0;height:1.5pt" o:hralign="center" o:hrstd="t" o:hr="t" fillcolor="#a0a0a0" stroked="f"/>
        </w:pict>
      </w:r>
    </w:p>
    <w:p w:rsidR="00725712" w:rsidRPr="00C60CFA" w:rsidRDefault="00725712" w:rsidP="00725712">
      <w:pPr>
        <w:rPr>
          <w:rFonts w:ascii="Century Gothic" w:hAnsi="Century Gothic"/>
          <w:sz w:val="20"/>
          <w:szCs w:val="20"/>
        </w:rPr>
      </w:pPr>
      <w:r w:rsidRPr="00C60CFA">
        <w:rPr>
          <w:rFonts w:ascii="Century Gothic" w:hAnsi="Century Gothic"/>
          <w:b/>
          <w:sz w:val="20"/>
          <w:szCs w:val="20"/>
        </w:rPr>
        <w:t>EAST CAMPUS LEARNING ASSISTANCE RESOURCES:</w:t>
      </w:r>
      <w:r w:rsidRPr="00C60CFA">
        <w:rPr>
          <w:rFonts w:ascii="Century Gothic" w:hAnsi="Century Gothic"/>
          <w:sz w:val="20"/>
          <w:szCs w:val="20"/>
        </w:rPr>
        <w:t xml:space="preserve"> Tutoring services are provided on Valencia College’s East campus at the Learning Support Center in Building 4 – Room 101. The East Campus Learning Support Center strives to provide a safe, inclusive learning environment that motivates students to maximize learning opportunities, grow toward independence, and discover the lifelong learner within. </w:t>
      </w:r>
      <w:hyperlink r:id="rId14" w:history="1">
        <w:r w:rsidRPr="00C60CFA">
          <w:rPr>
            <w:rStyle w:val="Hyperlink"/>
            <w:rFonts w:ascii="Century Gothic" w:hAnsi="Century Gothic" w:cs="Calibri"/>
            <w:sz w:val="20"/>
            <w:szCs w:val="20"/>
          </w:rPr>
          <w:t>https://valenciacollege.edu/students/learning-support/east</w:t>
        </w:r>
      </w:hyperlink>
    </w:p>
    <w:p w:rsidR="00725712" w:rsidRPr="00C60CFA" w:rsidRDefault="00725712" w:rsidP="00725712">
      <w:pPr>
        <w:pStyle w:val="ListParagraph"/>
        <w:numPr>
          <w:ilvl w:val="0"/>
          <w:numId w:val="8"/>
        </w:numPr>
        <w:ind w:left="360"/>
        <w:jc w:val="left"/>
        <w:rPr>
          <w:rStyle w:val="Hyperlink"/>
          <w:rFonts w:ascii="Century Gothic" w:hAnsi="Century Gothic"/>
          <w:color w:val="auto"/>
          <w:sz w:val="20"/>
          <w:szCs w:val="20"/>
          <w:u w:val="none"/>
        </w:rPr>
      </w:pPr>
      <w:r w:rsidRPr="00C60CFA">
        <w:rPr>
          <w:rFonts w:ascii="Century Gothic" w:hAnsi="Century Gothic"/>
          <w:b/>
          <w:sz w:val="20"/>
          <w:szCs w:val="20"/>
        </w:rPr>
        <w:t>Math Support at the Learning Support Center</w:t>
      </w:r>
      <w:r w:rsidRPr="00C60CFA">
        <w:rPr>
          <w:rFonts w:ascii="Century Gothic" w:hAnsi="Century Gothic"/>
          <w:sz w:val="20"/>
          <w:szCs w:val="20"/>
        </w:rPr>
        <w:t>: The Math Center in Building 4 – Room 102 provides individual assistance to all Valencia students enrolled in any math course. Resources include walk-in tutoring, homework assistance, group tutoring, final exam reviews, PERT information, academic refreshers, and much more. The SPA (Specialized Prep Area) provides specific resources to students in entry level mathematics courses including study sheets for most mathematical concepts. Please check hours of availability at the following link:</w:t>
      </w:r>
      <w:r>
        <w:rPr>
          <w:rFonts w:ascii="Century Gothic" w:hAnsi="Century Gothic"/>
          <w:sz w:val="20"/>
          <w:szCs w:val="20"/>
        </w:rPr>
        <w:t xml:space="preserve"> </w:t>
      </w:r>
      <w:hyperlink r:id="rId15" w:history="1">
        <w:r w:rsidRPr="00C60CFA">
          <w:rPr>
            <w:rStyle w:val="Hyperlink"/>
            <w:rFonts w:ascii="Century Gothic" w:hAnsi="Century Gothic" w:cs="Calibri"/>
            <w:sz w:val="20"/>
            <w:szCs w:val="20"/>
          </w:rPr>
          <w:t>https://valenciacollege.edu/students/learning-support/east/math/index.php</w:t>
        </w:r>
      </w:hyperlink>
    </w:p>
    <w:p w:rsidR="00725712" w:rsidRPr="004731AB" w:rsidRDefault="00725712" w:rsidP="00725712">
      <w:pPr>
        <w:pStyle w:val="ListParagraph"/>
        <w:numPr>
          <w:ilvl w:val="0"/>
          <w:numId w:val="7"/>
        </w:numPr>
        <w:ind w:left="360"/>
        <w:jc w:val="left"/>
        <w:rPr>
          <w:rFonts w:ascii="Century Gothic" w:hAnsi="Century Gothic"/>
          <w:sz w:val="20"/>
          <w:szCs w:val="20"/>
        </w:rPr>
      </w:pPr>
      <w:r w:rsidRPr="00C60CFA">
        <w:rPr>
          <w:rFonts w:ascii="Century Gothic" w:hAnsi="Century Gothic"/>
          <w:b/>
          <w:sz w:val="20"/>
          <w:szCs w:val="20"/>
        </w:rPr>
        <w:t>Valencia’s Math Help 24/7:</w:t>
      </w:r>
      <w:r w:rsidRPr="00C60CFA">
        <w:rPr>
          <w:rFonts w:ascii="Century Gothic" w:hAnsi="Century Gothic"/>
          <w:sz w:val="20"/>
          <w:szCs w:val="20"/>
        </w:rPr>
        <w:t xml:space="preserve"> Valencia Math professors have created pen-casts and videos of common lessons to help you learn the concepts being presented in</w:t>
      </w:r>
      <w:r w:rsidRPr="004731AB">
        <w:rPr>
          <w:rFonts w:ascii="Century Gothic" w:hAnsi="Century Gothic"/>
          <w:sz w:val="20"/>
          <w:szCs w:val="20"/>
        </w:rPr>
        <w:t xml:space="preserve"> class. This resource is located at </w:t>
      </w:r>
      <w:hyperlink r:id="rId16" w:history="1">
        <w:r w:rsidRPr="004731AB">
          <w:rPr>
            <w:rStyle w:val="Hyperlink"/>
            <w:rFonts w:ascii="Century Gothic" w:hAnsi="Century Gothic" w:cs="Calibri"/>
            <w:sz w:val="20"/>
            <w:szCs w:val="20"/>
          </w:rPr>
          <w:t>https://valenciacollege.edu/academics/departments/math-east/math-help.php</w:t>
        </w:r>
      </w:hyperlink>
      <w:r w:rsidRPr="004731AB">
        <w:rPr>
          <w:rFonts w:ascii="Century Gothic" w:hAnsi="Century Gothic" w:cs="Calibri"/>
          <w:sz w:val="20"/>
          <w:szCs w:val="20"/>
        </w:rPr>
        <w:t xml:space="preserve"> </w:t>
      </w:r>
    </w:p>
    <w:p w:rsidR="00725712" w:rsidRPr="004731AB" w:rsidRDefault="00725712" w:rsidP="00725712">
      <w:pPr>
        <w:ind w:left="360"/>
        <w:rPr>
          <w:rFonts w:ascii="Century Gothic" w:hAnsi="Century Gothic"/>
          <w:sz w:val="20"/>
          <w:szCs w:val="20"/>
        </w:rPr>
      </w:pPr>
      <w:r w:rsidRPr="004731AB">
        <w:rPr>
          <w:rFonts w:ascii="Century Gothic" w:hAnsi="Century Gothic"/>
          <w:sz w:val="20"/>
          <w:szCs w:val="20"/>
        </w:rPr>
        <w:t>Click on your course to view your lessons. Some lessons have more than one professor’s perspective; watch more than one!</w:t>
      </w:r>
    </w:p>
    <w:p w:rsidR="00725712" w:rsidRPr="004731AB" w:rsidRDefault="00725712" w:rsidP="00725712">
      <w:pPr>
        <w:pStyle w:val="ListParagraph"/>
        <w:numPr>
          <w:ilvl w:val="0"/>
          <w:numId w:val="7"/>
        </w:numPr>
        <w:ind w:left="360"/>
        <w:jc w:val="left"/>
        <w:rPr>
          <w:rFonts w:ascii="Century Gothic" w:hAnsi="Century Gothic"/>
          <w:sz w:val="20"/>
          <w:szCs w:val="20"/>
        </w:rPr>
      </w:pPr>
      <w:r w:rsidRPr="004731AB">
        <w:rPr>
          <w:rFonts w:ascii="Century Gothic" w:hAnsi="Century Gothic"/>
          <w:b/>
          <w:sz w:val="20"/>
          <w:szCs w:val="20"/>
        </w:rPr>
        <w:t>Smart Thinking (Online Tutoring):</w:t>
      </w:r>
      <w:r w:rsidRPr="004731AB">
        <w:rPr>
          <w:rFonts w:ascii="Century Gothic" w:hAnsi="Century Gothic"/>
          <w:sz w:val="20"/>
          <w:szCs w:val="20"/>
        </w:rPr>
        <w:t xml:space="preserve"> </w:t>
      </w:r>
      <w:proofErr w:type="spellStart"/>
      <w:r w:rsidRPr="004731AB">
        <w:rPr>
          <w:rFonts w:ascii="Century Gothic" w:hAnsi="Century Gothic"/>
          <w:sz w:val="20"/>
          <w:szCs w:val="20"/>
        </w:rPr>
        <w:t>Smarthinking</w:t>
      </w:r>
      <w:proofErr w:type="spellEnd"/>
      <w:r w:rsidRPr="004731AB">
        <w:rPr>
          <w:rFonts w:ascii="Century Gothic" w:hAnsi="Century Gothic"/>
          <w:sz w:val="20"/>
          <w:szCs w:val="20"/>
        </w:rPr>
        <w:t xml:space="preserve"> is an online tutoring tool available to all of Valencia’s students, and math tutors are available 24/7. Students can access </w:t>
      </w:r>
      <w:proofErr w:type="spellStart"/>
      <w:r w:rsidRPr="004731AB">
        <w:rPr>
          <w:rFonts w:ascii="Century Gothic" w:hAnsi="Century Gothic"/>
          <w:sz w:val="20"/>
          <w:szCs w:val="20"/>
        </w:rPr>
        <w:t>Smarthinking</w:t>
      </w:r>
      <w:proofErr w:type="spellEnd"/>
      <w:r w:rsidRPr="004731AB">
        <w:rPr>
          <w:rFonts w:ascii="Century Gothic" w:hAnsi="Century Gothic"/>
          <w:sz w:val="20"/>
          <w:szCs w:val="20"/>
        </w:rPr>
        <w:t xml:space="preserve"> through the Courses tab in Atlas, in the My Courses channel. Students have an eight hour limit of usage per semester, and therefore, </w:t>
      </w:r>
      <w:proofErr w:type="spellStart"/>
      <w:r w:rsidRPr="004731AB">
        <w:rPr>
          <w:rFonts w:ascii="Century Gothic" w:hAnsi="Century Gothic"/>
          <w:sz w:val="20"/>
          <w:szCs w:val="20"/>
        </w:rPr>
        <w:t>Smarthinking</w:t>
      </w:r>
      <w:proofErr w:type="spellEnd"/>
      <w:r w:rsidRPr="004731AB">
        <w:rPr>
          <w:rFonts w:ascii="Century Gothic" w:hAnsi="Century Gothic"/>
          <w:sz w:val="20"/>
          <w:szCs w:val="20"/>
        </w:rPr>
        <w:t xml:space="preserve"> is best used as a back up to on-campus services and support, not as a replacement. There are </w:t>
      </w:r>
      <w:proofErr w:type="spellStart"/>
      <w:r w:rsidRPr="004731AB">
        <w:rPr>
          <w:rFonts w:ascii="Century Gothic" w:hAnsi="Century Gothic"/>
          <w:sz w:val="20"/>
          <w:szCs w:val="20"/>
        </w:rPr>
        <w:t>Smarthinking</w:t>
      </w:r>
      <w:proofErr w:type="spellEnd"/>
      <w:r w:rsidRPr="004731AB">
        <w:rPr>
          <w:rFonts w:ascii="Century Gothic" w:hAnsi="Century Gothic"/>
          <w:sz w:val="20"/>
          <w:szCs w:val="20"/>
        </w:rPr>
        <w:t xml:space="preserve"> phone applications for both iOS and Android devices.</w:t>
      </w:r>
      <w:r w:rsidRPr="004731AB">
        <w:rPr>
          <w:rFonts w:ascii="Century Gothic" w:hAnsi="Century Gothic" w:cs="Calibri"/>
          <w:sz w:val="20"/>
          <w:szCs w:val="20"/>
        </w:rPr>
        <w:t xml:space="preserve"> </w:t>
      </w:r>
      <w:hyperlink r:id="rId17" w:history="1">
        <w:r w:rsidRPr="004731AB">
          <w:rPr>
            <w:rStyle w:val="Hyperlink"/>
            <w:rFonts w:ascii="Century Gothic" w:hAnsi="Century Gothic" w:cs="Calibri"/>
            <w:sz w:val="20"/>
            <w:szCs w:val="20"/>
          </w:rPr>
          <w:t>https://valenciacollege.edu/students/learning-support/smarthinking-online-tutoring.php</w:t>
        </w:r>
      </w:hyperlink>
    </w:p>
    <w:p w:rsidR="00725712" w:rsidRPr="004731AB" w:rsidRDefault="00725712" w:rsidP="00725712">
      <w:pPr>
        <w:pStyle w:val="ListParagraph"/>
        <w:numPr>
          <w:ilvl w:val="0"/>
          <w:numId w:val="7"/>
        </w:numPr>
        <w:ind w:left="360"/>
        <w:jc w:val="left"/>
        <w:rPr>
          <w:rFonts w:ascii="Century Gothic" w:hAnsi="Century Gothic"/>
          <w:strike/>
          <w:sz w:val="20"/>
          <w:szCs w:val="20"/>
        </w:rPr>
      </w:pPr>
      <w:proofErr w:type="spellStart"/>
      <w:r w:rsidRPr="004731AB">
        <w:rPr>
          <w:rFonts w:ascii="Century Gothic" w:hAnsi="Century Gothic"/>
          <w:b/>
          <w:sz w:val="20"/>
          <w:szCs w:val="20"/>
        </w:rPr>
        <w:t>Collegewide</w:t>
      </w:r>
      <w:proofErr w:type="spellEnd"/>
      <w:r w:rsidRPr="004731AB">
        <w:rPr>
          <w:rFonts w:ascii="Century Gothic" w:hAnsi="Century Gothic"/>
          <w:b/>
          <w:sz w:val="20"/>
          <w:szCs w:val="20"/>
        </w:rPr>
        <w:t xml:space="preserve"> Math Support information: </w:t>
      </w:r>
      <w:hyperlink r:id="rId18" w:history="1">
        <w:r w:rsidRPr="002D4B78">
          <w:rPr>
            <w:rStyle w:val="Hyperlink"/>
            <w:rFonts w:ascii="Century Gothic" w:hAnsi="Century Gothic" w:cs="Calibri"/>
            <w:sz w:val="20"/>
            <w:szCs w:val="20"/>
          </w:rPr>
          <w:t>https://valenciacollege.edu/students/learning-support</w:t>
        </w:r>
      </w:hyperlink>
    </w:p>
    <w:p w:rsidR="00725712" w:rsidRDefault="004B3AD8" w:rsidP="00725712">
      <w:pPr>
        <w:spacing w:before="100" w:beforeAutospacing="1" w:after="100" w:afterAutospacing="1"/>
        <w:rPr>
          <w:rFonts w:ascii="Century Gothic" w:hAnsi="Century Gothic"/>
          <w:b/>
          <w:sz w:val="20"/>
          <w:szCs w:val="20"/>
        </w:rPr>
      </w:pPr>
      <w:r>
        <w:rPr>
          <w:b/>
        </w:rPr>
        <w:pict>
          <v:rect id="_x0000_i1027" style="width:0;height:1.5pt" o:hralign="center" o:bullet="t" o:hrstd="t" o:hr="t" fillcolor="#a0a0a0" stroked="f"/>
        </w:pict>
      </w:r>
      <w:r w:rsidR="00725712" w:rsidRPr="00782EB7">
        <w:rPr>
          <w:rFonts w:ascii="Century Gothic" w:hAnsi="Century Gothic"/>
          <w:b/>
          <w:sz w:val="20"/>
          <w:szCs w:val="20"/>
        </w:rPr>
        <w:t>STUDENTS WITH DISABILITIES:</w:t>
      </w:r>
      <w:r w:rsidR="00725712" w:rsidRPr="00782EB7">
        <w:rPr>
          <w:rFonts w:ascii="Century Gothic" w:hAnsi="Century Gothic"/>
          <w:sz w:val="20"/>
          <w:szCs w:val="20"/>
        </w:rPr>
        <w:t xml:space="preserve"> Valencia students who qualify for academic accommodations must provide the professor with a Notification to Instructor (NTI) from the Office for Students with Disabilities (OSD). Students are expected to discuss their specific needs with the professor, preferably during the first two weeks of class. OSD determines accommodations based on appropriate documentation of disabilities. </w:t>
      </w:r>
      <w:r w:rsidR="00725712">
        <w:rPr>
          <w:rFonts w:ascii="Century Gothic" w:hAnsi="Century Gothic"/>
          <w:sz w:val="20"/>
          <w:szCs w:val="20"/>
        </w:rPr>
        <w:t>East: </w:t>
      </w:r>
      <w:r w:rsidR="00725712" w:rsidRPr="00782EB7">
        <w:rPr>
          <w:rFonts w:ascii="Century Gothic" w:hAnsi="Century Gothic"/>
          <w:sz w:val="20"/>
          <w:szCs w:val="20"/>
        </w:rPr>
        <w:t xml:space="preserve">Bldg. 5, Rm. 216 </w:t>
      </w:r>
      <w:proofErr w:type="spellStart"/>
      <w:r w:rsidR="00725712" w:rsidRPr="00782EB7">
        <w:rPr>
          <w:rFonts w:ascii="Century Gothic" w:hAnsi="Century Gothic"/>
          <w:sz w:val="20"/>
          <w:szCs w:val="20"/>
        </w:rPr>
        <w:t>Ph</w:t>
      </w:r>
      <w:proofErr w:type="spellEnd"/>
      <w:r w:rsidR="00725712" w:rsidRPr="00782EB7">
        <w:rPr>
          <w:rFonts w:ascii="Century Gothic" w:hAnsi="Century Gothic"/>
          <w:sz w:val="20"/>
          <w:szCs w:val="20"/>
        </w:rPr>
        <w:t>: 407-582-2229 Fax: 407-582-8908 TTY: 407-582-1222</w:t>
      </w:r>
      <w:r w:rsidR="00725712">
        <w:rPr>
          <w:rFonts w:ascii="Century Gothic" w:hAnsi="Century Gothic"/>
          <w:sz w:val="20"/>
          <w:szCs w:val="20"/>
        </w:rPr>
        <w:t xml:space="preserve">. </w:t>
      </w:r>
      <w:r w:rsidR="00725712" w:rsidRPr="00E2070C">
        <w:rPr>
          <w:rFonts w:ascii="Century Gothic" w:hAnsi="Century Gothic"/>
          <w:sz w:val="20"/>
          <w:szCs w:val="20"/>
        </w:rPr>
        <w:t>Here are the campus locations and contact numbers:</w:t>
      </w:r>
      <w:r w:rsidR="00725712">
        <w:rPr>
          <w:rFonts w:ascii="Century Gothic" w:hAnsi="Century Gothic"/>
          <w:sz w:val="20"/>
          <w:szCs w:val="20"/>
        </w:rPr>
        <w:t xml:space="preserve"> </w:t>
      </w:r>
      <w:hyperlink r:id="rId19" w:history="1">
        <w:r w:rsidR="00725712" w:rsidRPr="004731AB">
          <w:rPr>
            <w:rStyle w:val="Hyperlink"/>
            <w:rFonts w:ascii="Century Gothic" w:hAnsi="Century Gothic" w:cs="Calibri"/>
            <w:sz w:val="20"/>
            <w:szCs w:val="20"/>
          </w:rPr>
          <w:t>https://valenciacollege.edu/students/office-for-students-with-disabilities</w:t>
        </w:r>
      </w:hyperlink>
      <w:r>
        <w:rPr>
          <w:rFonts w:ascii="Century Gothic" w:hAnsi="Century Gothic"/>
          <w:b/>
          <w:sz w:val="20"/>
          <w:szCs w:val="20"/>
        </w:rPr>
        <w:pict>
          <v:rect id="_x0000_i1028" style="width:0;height:1.5pt" o:hralign="center" o:hrstd="t" o:hr="t" fillcolor="#a0a0a0" stroked="f"/>
        </w:pict>
      </w:r>
      <w:r w:rsidR="00725712" w:rsidRPr="004731AB">
        <w:rPr>
          <w:rFonts w:ascii="Century Gothic" w:hAnsi="Century Gothic"/>
          <w:b/>
          <w:sz w:val="20"/>
          <w:szCs w:val="20"/>
        </w:rPr>
        <w:t xml:space="preserve">NOTE TO INTERNATIONAL STUDENTS (F-1 OR J-1 VISA): </w:t>
      </w:r>
      <w:r w:rsidR="00725712" w:rsidRPr="004731AB">
        <w:rPr>
          <w:rFonts w:ascii="Century Gothic" w:hAnsi="Century Gothic"/>
          <w:sz w:val="20"/>
          <w:szCs w:val="20"/>
        </w:rPr>
        <w:t xml:space="preserve">Please be advised that withdrawal from this course due to attendance may result in the termination of your visa status if you fall below the full-time enrollment requirement of 12 credit hours. Contact Valencia’s International Student Services office for more information. </w:t>
      </w:r>
      <w:hyperlink r:id="rId20" w:history="1">
        <w:r w:rsidR="00725712" w:rsidRPr="004731AB">
          <w:rPr>
            <w:rStyle w:val="Hyperlink"/>
            <w:rFonts w:ascii="Century Gothic" w:hAnsi="Century Gothic"/>
            <w:sz w:val="20"/>
            <w:szCs w:val="20"/>
          </w:rPr>
          <w:t>http://valenciacollege.edu/international/</w:t>
        </w:r>
      </w:hyperlink>
      <w:r w:rsidR="00725712" w:rsidRPr="004731AB">
        <w:rPr>
          <w:rFonts w:ascii="Century Gothic" w:hAnsi="Century Gothic"/>
          <w:sz w:val="20"/>
          <w:szCs w:val="20"/>
        </w:rPr>
        <w:t xml:space="preserve"> </w:t>
      </w:r>
      <w:r>
        <w:rPr>
          <w:rFonts w:ascii="Century Gothic" w:hAnsi="Century Gothic"/>
          <w:b/>
          <w:sz w:val="20"/>
          <w:szCs w:val="20"/>
        </w:rPr>
        <w:pict>
          <v:rect id="_x0000_i1029" style="width:0;height:1.5pt" o:hralign="center" o:hrstd="t" o:hr="t" fillcolor="#a0a0a0" stroked="f"/>
        </w:pict>
      </w:r>
    </w:p>
    <w:p w:rsidR="00725712" w:rsidRPr="004731AB" w:rsidRDefault="00725712" w:rsidP="00725712">
      <w:pPr>
        <w:rPr>
          <w:rFonts w:ascii="Century Gothic" w:hAnsi="Century Gothic"/>
          <w:b/>
          <w:sz w:val="20"/>
          <w:szCs w:val="20"/>
        </w:rPr>
      </w:pPr>
      <w:r w:rsidRPr="004731AB">
        <w:rPr>
          <w:rFonts w:ascii="Century Gothic" w:hAnsi="Century Gothic"/>
          <w:b/>
          <w:sz w:val="20"/>
          <w:szCs w:val="20"/>
        </w:rPr>
        <w:t>CORE COMPETENCIES OF A VALENCIA GRADUATE:</w:t>
      </w:r>
    </w:p>
    <w:p w:rsidR="00725712" w:rsidRPr="004731AB" w:rsidRDefault="00725712" w:rsidP="00725712">
      <w:pPr>
        <w:rPr>
          <w:rFonts w:ascii="Century Gothic" w:hAnsi="Century Gothic"/>
          <w:sz w:val="20"/>
          <w:szCs w:val="20"/>
        </w:rPr>
      </w:pPr>
      <w:r w:rsidRPr="004731AB">
        <w:rPr>
          <w:rFonts w:ascii="Century Gothic" w:hAnsi="Century Gothic"/>
          <w:sz w:val="20"/>
          <w:szCs w:val="20"/>
        </w:rPr>
        <w:t>Valencia’s Student Core Competencies are complex abilities that are essential to lifelong success. This course will help you to develop and demonstrate the abilities to:</w:t>
      </w:r>
    </w:p>
    <w:p w:rsidR="00725712" w:rsidRPr="004731AB" w:rsidRDefault="00725712" w:rsidP="00725712">
      <w:pPr>
        <w:pStyle w:val="ListParagraph"/>
        <w:numPr>
          <w:ilvl w:val="0"/>
          <w:numId w:val="6"/>
        </w:numPr>
        <w:jc w:val="left"/>
        <w:rPr>
          <w:rFonts w:ascii="Century Gothic" w:hAnsi="Century Gothic"/>
          <w:sz w:val="20"/>
          <w:szCs w:val="20"/>
        </w:rPr>
      </w:pPr>
      <w:r w:rsidRPr="004731AB">
        <w:rPr>
          <w:rFonts w:ascii="Century Gothic" w:hAnsi="Century Gothic"/>
          <w:sz w:val="20"/>
          <w:szCs w:val="20"/>
        </w:rPr>
        <w:t>THINK clearly, critically, and creatively;</w:t>
      </w:r>
    </w:p>
    <w:p w:rsidR="00725712" w:rsidRPr="004731AB" w:rsidRDefault="00725712" w:rsidP="00725712">
      <w:pPr>
        <w:pStyle w:val="ListParagraph"/>
        <w:numPr>
          <w:ilvl w:val="0"/>
          <w:numId w:val="6"/>
        </w:numPr>
        <w:jc w:val="left"/>
        <w:rPr>
          <w:rFonts w:ascii="Century Gothic" w:hAnsi="Century Gothic"/>
          <w:sz w:val="20"/>
          <w:szCs w:val="20"/>
        </w:rPr>
      </w:pPr>
      <w:r w:rsidRPr="004731AB">
        <w:rPr>
          <w:rFonts w:ascii="Century Gothic" w:hAnsi="Century Gothic"/>
          <w:sz w:val="20"/>
          <w:szCs w:val="20"/>
        </w:rPr>
        <w:t xml:space="preserve">COMMUNICATE with others verbally and in written form; </w:t>
      </w:r>
    </w:p>
    <w:p w:rsidR="00725712" w:rsidRPr="004731AB" w:rsidRDefault="00725712" w:rsidP="00725712">
      <w:pPr>
        <w:pStyle w:val="ListParagraph"/>
        <w:numPr>
          <w:ilvl w:val="0"/>
          <w:numId w:val="6"/>
        </w:numPr>
        <w:jc w:val="left"/>
        <w:rPr>
          <w:rFonts w:ascii="Century Gothic" w:hAnsi="Century Gothic"/>
          <w:sz w:val="20"/>
          <w:szCs w:val="20"/>
        </w:rPr>
      </w:pPr>
      <w:r w:rsidRPr="004731AB">
        <w:rPr>
          <w:rFonts w:ascii="Century Gothic" w:hAnsi="Century Gothic"/>
          <w:sz w:val="20"/>
          <w:szCs w:val="20"/>
        </w:rPr>
        <w:t>Make reasoned VALUE judgments and responsible commitments;</w:t>
      </w:r>
    </w:p>
    <w:p w:rsidR="00725712" w:rsidRPr="004731AB" w:rsidRDefault="00725712" w:rsidP="00725712">
      <w:pPr>
        <w:pStyle w:val="ListParagraph"/>
        <w:numPr>
          <w:ilvl w:val="0"/>
          <w:numId w:val="6"/>
        </w:numPr>
        <w:jc w:val="left"/>
        <w:rPr>
          <w:rFonts w:ascii="Century Gothic" w:hAnsi="Century Gothic"/>
          <w:sz w:val="20"/>
          <w:szCs w:val="20"/>
        </w:rPr>
      </w:pPr>
      <w:r w:rsidRPr="004731AB">
        <w:rPr>
          <w:rFonts w:ascii="Century Gothic" w:hAnsi="Century Gothic"/>
          <w:sz w:val="20"/>
          <w:szCs w:val="20"/>
        </w:rPr>
        <w:t>ACT purposefully, reflectively, and responsibly.</w:t>
      </w:r>
    </w:p>
    <w:p w:rsidR="00725712" w:rsidRPr="004731AB" w:rsidRDefault="00725712" w:rsidP="00725712">
      <w:pPr>
        <w:rPr>
          <w:rFonts w:ascii="Century Gothic" w:hAnsi="Century Gothic"/>
          <w:sz w:val="20"/>
          <w:szCs w:val="20"/>
        </w:rPr>
      </w:pPr>
      <w:r w:rsidRPr="004731AB">
        <w:rPr>
          <w:rFonts w:ascii="Century Gothic" w:hAnsi="Century Gothic"/>
          <w:sz w:val="20"/>
          <w:szCs w:val="20"/>
        </w:rPr>
        <w:t>Due to the nature of these global competencies, many of the problems will be presented in the context of an application. These applications will require students to select appropriate information from the problem and communicate effectively in order to explain and/or describe how the student used the skills they are learning to arrive at an appropriate solution for the problem.</w:t>
      </w:r>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0" style="width:0;height:1.5pt" o:hralign="center" o:hrstd="t" o:hr="t" fillcolor="#a0a0a0" stroked="f"/>
        </w:pict>
      </w:r>
    </w:p>
    <w:p w:rsidR="00725712" w:rsidRPr="004731AB" w:rsidRDefault="00725712" w:rsidP="00725712">
      <w:pPr>
        <w:rPr>
          <w:rFonts w:ascii="Century Gothic" w:hAnsi="Century Gothic"/>
          <w:sz w:val="20"/>
          <w:szCs w:val="20"/>
        </w:rPr>
      </w:pPr>
      <w:r w:rsidRPr="004731AB">
        <w:rPr>
          <w:rFonts w:ascii="Century Gothic" w:hAnsi="Century Gothic"/>
          <w:b/>
          <w:sz w:val="20"/>
          <w:szCs w:val="20"/>
        </w:rPr>
        <w:t>STUDENT FEEDBACK ON INSTRUCTION:</w:t>
      </w:r>
      <w:r w:rsidRPr="004731AB">
        <w:rPr>
          <w:rFonts w:ascii="Century Gothic" w:hAnsi="Century Gothic"/>
          <w:sz w:val="20"/>
          <w:szCs w:val="20"/>
        </w:rPr>
        <w:t xml:space="preserve"> Near the end of the term, students will receive an invitation through their Valencia ATLAS email account asking them to complete the Student Feedback on Instruction (SFI). This survey provides Valencia College professors with feedback on students’ experiences in courses and helps them to continually improve their courses. The results are released only </w:t>
      </w:r>
      <w:r w:rsidRPr="004731AB">
        <w:rPr>
          <w:rFonts w:ascii="Century Gothic" w:hAnsi="Century Gothic"/>
          <w:i/>
          <w:sz w:val="20"/>
          <w:szCs w:val="20"/>
        </w:rPr>
        <w:t>after</w:t>
      </w:r>
      <w:r w:rsidRPr="004731AB">
        <w:rPr>
          <w:rFonts w:ascii="Century Gothic" w:hAnsi="Century Gothic"/>
          <w:sz w:val="20"/>
          <w:szCs w:val="20"/>
        </w:rPr>
        <w:t xml:space="preserve"> grades are submitted and students’ names are </w:t>
      </w:r>
      <w:r w:rsidRPr="004731AB">
        <w:rPr>
          <w:rFonts w:ascii="Century Gothic" w:hAnsi="Century Gothic"/>
          <w:i/>
          <w:sz w:val="20"/>
          <w:szCs w:val="20"/>
        </w:rPr>
        <w:t>not</w:t>
      </w:r>
      <w:r w:rsidRPr="004731AB">
        <w:rPr>
          <w:rFonts w:ascii="Century Gothic" w:hAnsi="Century Gothic"/>
          <w:sz w:val="20"/>
          <w:szCs w:val="20"/>
        </w:rPr>
        <w:t xml:space="preserve"> included in the results – all responses will be anonymous.</w:t>
      </w:r>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1" style="width:0;height:1.5pt" o:hralign="center" o:hrstd="t" o:hr="t" fillcolor="#a0a0a0" stroked="f"/>
        </w:pict>
      </w:r>
    </w:p>
    <w:p w:rsidR="00725712" w:rsidRPr="004731AB" w:rsidRDefault="00725712" w:rsidP="00725712">
      <w:pPr>
        <w:rPr>
          <w:rFonts w:ascii="Century Gothic" w:hAnsi="Century Gothic"/>
          <w:sz w:val="20"/>
          <w:szCs w:val="20"/>
        </w:rPr>
      </w:pPr>
      <w:r w:rsidRPr="004731AB">
        <w:rPr>
          <w:rFonts w:ascii="Century Gothic" w:hAnsi="Century Gothic"/>
          <w:b/>
          <w:sz w:val="20"/>
          <w:szCs w:val="20"/>
        </w:rPr>
        <w:t>STUDENT ASSISTANCE PROGRAM:</w:t>
      </w:r>
      <w:r w:rsidRPr="004731AB">
        <w:rPr>
          <w:rFonts w:ascii="Century Gothic" w:hAnsi="Century Gothic"/>
          <w:sz w:val="20"/>
          <w:szCs w:val="20"/>
        </w:rPr>
        <w:t xml:space="preserve"> Valencia College has contracted with a private and confidential counseling service (</w:t>
      </w:r>
      <w:r w:rsidRPr="004731AB">
        <w:rPr>
          <w:rFonts w:ascii="Century Gothic" w:hAnsi="Century Gothic"/>
          <w:b/>
          <w:sz w:val="20"/>
          <w:szCs w:val="20"/>
        </w:rPr>
        <w:t>Bay Care Behavioral Health Student Assistance Program (SAP)</w:t>
      </w:r>
      <w:r w:rsidRPr="004731AB">
        <w:rPr>
          <w:rFonts w:ascii="Century Gothic" w:hAnsi="Century Gothic"/>
          <w:sz w:val="20"/>
          <w:szCs w:val="20"/>
        </w:rPr>
        <w:t>) to provide FREE short-term assistance to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If needed, the counselor may refer the student to appropriate resources or to speak face-to-face with a licensed counselor. For more information, call or visit a Counselor in Student Services on any campus.</w:t>
      </w:r>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2" style="width:0;height:1.5pt" o:hralign="center" o:hrstd="t" o:hr="t" fillcolor="#a0a0a0" stroked="f"/>
        </w:pict>
      </w:r>
    </w:p>
    <w:p w:rsidR="00725712" w:rsidRDefault="00725712" w:rsidP="00725712">
      <w:pPr>
        <w:rPr>
          <w:rStyle w:val="Hyperlink"/>
          <w:rFonts w:ascii="Century Gothic" w:hAnsi="Century Gothic"/>
          <w:sz w:val="20"/>
          <w:szCs w:val="20"/>
        </w:rPr>
      </w:pPr>
      <w:r w:rsidRPr="004731AB">
        <w:rPr>
          <w:rFonts w:ascii="Century Gothic" w:hAnsi="Century Gothic"/>
          <w:b/>
          <w:sz w:val="20"/>
          <w:szCs w:val="20"/>
        </w:rPr>
        <w:t>FERPA</w:t>
      </w:r>
      <w:r w:rsidRPr="004731AB">
        <w:rPr>
          <w:rFonts w:ascii="Century Gothic" w:hAnsi="Century Gothic"/>
          <w:sz w:val="20"/>
          <w:szCs w:val="20"/>
        </w:rPr>
        <w:t xml:space="preserve"> </w:t>
      </w:r>
      <w:r w:rsidRPr="004731AB">
        <w:rPr>
          <w:rFonts w:ascii="Century Gothic" w:hAnsi="Century Gothic"/>
          <w:i/>
          <w:sz w:val="20"/>
          <w:szCs w:val="20"/>
        </w:rPr>
        <w:t>(Family Educational Rights and Privacy Act)</w:t>
      </w:r>
      <w:r w:rsidRPr="004731AB">
        <w:rPr>
          <w:rFonts w:ascii="Century Gothic" w:hAnsi="Century Gothic"/>
          <w:sz w:val="20"/>
          <w:szCs w:val="20"/>
        </w:rPr>
        <w:t xml:space="preserve">: FERPA is a Federal law that is administered by the Family Policy Compliance Office (Office) in the U.S. Department of Education (Department). 20 U.S.C. § 1232G; 34 CFR Part 99. FERPA affords students certain rights with respect to their educational records. Valencia College has a firm commitment to protecting the privacy rights of its students. For further information on FERPA, see: </w:t>
      </w:r>
      <w:hyperlink r:id="rId21" w:anchor="whatis" w:history="1">
        <w:r w:rsidRPr="004731AB">
          <w:rPr>
            <w:rStyle w:val="Hyperlink"/>
            <w:rFonts w:ascii="Century Gothic" w:hAnsi="Century Gothic"/>
            <w:sz w:val="20"/>
            <w:szCs w:val="20"/>
          </w:rPr>
          <w:t>http://valenciacollege.edu/ferpa/default.cfm#whatis</w:t>
        </w:r>
      </w:hyperlink>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3" style="width:0;height:1.5pt" o:hralign="center" o:hrstd="t" o:hr="t" fillcolor="#a0a0a0" stroked="f"/>
        </w:pict>
      </w:r>
    </w:p>
    <w:p w:rsidR="00725712" w:rsidRPr="004731AB" w:rsidRDefault="00725712" w:rsidP="00725712">
      <w:pPr>
        <w:rPr>
          <w:rFonts w:ascii="Century Gothic" w:hAnsi="Century Gothic"/>
          <w:sz w:val="20"/>
          <w:szCs w:val="20"/>
        </w:rPr>
      </w:pPr>
      <w:r w:rsidRPr="004731AB">
        <w:rPr>
          <w:rFonts w:ascii="Century Gothic" w:hAnsi="Century Gothic"/>
          <w:b/>
          <w:sz w:val="20"/>
          <w:szCs w:val="20"/>
        </w:rPr>
        <w:t xml:space="preserve">TITLE IX: </w:t>
      </w:r>
      <w:r w:rsidRPr="004731AB">
        <w:rPr>
          <w:rFonts w:ascii="Century Gothic" w:hAnsi="Century Gothic"/>
          <w:sz w:val="20"/>
          <w:szCs w:val="20"/>
        </w:rPr>
        <w:t xml:space="preserve">Valencia College strives to be a place free from all forms of discrimination. Title IX protects students from discrimination based upon sex including protections against sexual violence, domestic violence, and stalking. This also includes protections for students who are pregnant or may become pregnant. If you experience sexual violence, domestic violence, or stalking and would like assistance there are several options available to you. Valencia partners with the Victim Service Center of Central Florida which is a confidential resource available 24/7. They can be reached by calling 407-497-6701. If you would like assistance on campus, you can go to </w:t>
      </w:r>
      <w:hyperlink r:id="rId22" w:history="1">
        <w:r w:rsidRPr="00A913D3">
          <w:rPr>
            <w:rStyle w:val="Hyperlink"/>
            <w:rFonts w:ascii="Century Gothic" w:hAnsi="Century Gothic"/>
            <w:sz w:val="20"/>
            <w:szCs w:val="20"/>
          </w:rPr>
          <w:t>www.valenciacollege.edu/eo</w:t>
        </w:r>
      </w:hyperlink>
      <w:r>
        <w:rPr>
          <w:rFonts w:ascii="Century Gothic" w:hAnsi="Century Gothic"/>
          <w:sz w:val="20"/>
          <w:szCs w:val="20"/>
        </w:rPr>
        <w:t xml:space="preserve"> </w:t>
      </w:r>
      <w:r w:rsidRPr="004731AB">
        <w:rPr>
          <w:rFonts w:ascii="Century Gothic" w:hAnsi="Century Gothic"/>
          <w:sz w:val="20"/>
          <w:szCs w:val="20"/>
        </w:rPr>
        <w:t xml:space="preserve"> or contact Valencia College’s Title IX and Equal Opportunity Officer, Ryan Kane, by emailing </w:t>
      </w:r>
      <w:hyperlink r:id="rId23" w:history="1">
        <w:r w:rsidRPr="004731AB">
          <w:rPr>
            <w:rStyle w:val="Hyperlink"/>
            <w:rFonts w:ascii="Century Gothic" w:hAnsi="Century Gothic"/>
            <w:sz w:val="20"/>
            <w:szCs w:val="20"/>
          </w:rPr>
          <w:t>rkane8@valenciacollege.edu</w:t>
        </w:r>
      </w:hyperlink>
      <w:r w:rsidRPr="004731AB">
        <w:rPr>
          <w:rFonts w:ascii="Century Gothic" w:hAnsi="Century Gothic"/>
          <w:sz w:val="20"/>
          <w:szCs w:val="20"/>
        </w:rPr>
        <w:t>. If you would like to report to law enforcement, you may visit Campus Security or call 911.</w:t>
      </w:r>
    </w:p>
    <w:p w:rsidR="00725712" w:rsidRPr="004731AB" w:rsidRDefault="00725712" w:rsidP="00725712">
      <w:pPr>
        <w:rPr>
          <w:rFonts w:ascii="Century Gothic" w:hAnsi="Century Gothic"/>
          <w:sz w:val="20"/>
          <w:szCs w:val="20"/>
        </w:rPr>
      </w:pPr>
    </w:p>
    <w:p w:rsidR="00725712" w:rsidRPr="004731AB" w:rsidRDefault="00725712" w:rsidP="00725712">
      <w:pPr>
        <w:rPr>
          <w:rFonts w:ascii="Century Gothic" w:hAnsi="Century Gothic"/>
          <w:sz w:val="20"/>
          <w:szCs w:val="20"/>
        </w:rPr>
      </w:pPr>
      <w:r w:rsidRPr="004731AB">
        <w:rPr>
          <w:rFonts w:ascii="Century Gothic" w:hAnsi="Century Gothic"/>
          <w:sz w:val="20"/>
          <w:szCs w:val="20"/>
        </w:rPr>
        <w:t>Please note that there are no confidential resources on campus. As your professor, I am required to report any information mentioned in this statement to the appropriate campus resources. This will include your name, and detailed information shared with me. We take privacy very seriously at the College and only those who have a legitimate need to know the information will be provided with this information.</w:t>
      </w:r>
    </w:p>
    <w:p w:rsidR="00725712" w:rsidRPr="004731AB" w:rsidRDefault="00725712" w:rsidP="00725712">
      <w:pPr>
        <w:rPr>
          <w:rFonts w:ascii="Century Gothic" w:hAnsi="Century Gothic"/>
          <w:sz w:val="20"/>
          <w:szCs w:val="20"/>
        </w:rPr>
      </w:pPr>
    </w:p>
    <w:p w:rsidR="00725712" w:rsidRPr="004731AB" w:rsidRDefault="00725712" w:rsidP="00725712">
      <w:pPr>
        <w:rPr>
          <w:rFonts w:ascii="Century Gothic" w:hAnsi="Century Gothic"/>
          <w:sz w:val="20"/>
          <w:szCs w:val="20"/>
        </w:rPr>
      </w:pPr>
      <w:r w:rsidRPr="004731AB">
        <w:rPr>
          <w:rFonts w:ascii="Century Gothic" w:hAnsi="Century Gothic"/>
          <w:sz w:val="20"/>
          <w:szCs w:val="20"/>
        </w:rPr>
        <w:t xml:space="preserve">If you have more questions about Title IX or the College’s response, please visit </w:t>
      </w:r>
      <w:hyperlink r:id="rId24" w:history="1">
        <w:r w:rsidRPr="004731AB">
          <w:rPr>
            <w:rStyle w:val="Hyperlink"/>
            <w:rFonts w:ascii="Century Gothic" w:hAnsi="Century Gothic"/>
            <w:sz w:val="20"/>
            <w:szCs w:val="20"/>
          </w:rPr>
          <w:t>www.valenciacollege.edu/eo</w:t>
        </w:r>
      </w:hyperlink>
      <w:r w:rsidRPr="004731AB">
        <w:rPr>
          <w:rFonts w:ascii="Century Gothic" w:hAnsi="Century Gothic"/>
          <w:sz w:val="20"/>
          <w:szCs w:val="20"/>
        </w:rPr>
        <w:t>.</w:t>
      </w:r>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4" style="width:0;height:1.5pt" o:hralign="center" o:hrstd="t" o:hr="t" fillcolor="#a0a0a0" stroked="f"/>
        </w:pict>
      </w:r>
    </w:p>
    <w:p w:rsidR="00725712" w:rsidRPr="004731AB" w:rsidRDefault="00725712" w:rsidP="00725712">
      <w:pPr>
        <w:rPr>
          <w:rFonts w:ascii="Century Gothic" w:hAnsi="Century Gothic"/>
          <w:sz w:val="20"/>
          <w:szCs w:val="20"/>
        </w:rPr>
      </w:pPr>
      <w:r w:rsidRPr="004731AB">
        <w:rPr>
          <w:rFonts w:ascii="Century Gothic" w:hAnsi="Century Gothic"/>
          <w:b/>
          <w:sz w:val="20"/>
          <w:szCs w:val="20"/>
        </w:rPr>
        <w:t>DISCLAIMER:</w:t>
      </w:r>
      <w:r w:rsidRPr="004731AB">
        <w:rPr>
          <w:rFonts w:ascii="Century Gothic" w:hAnsi="Century Gothic"/>
          <w:sz w:val="20"/>
          <w:szCs w:val="20"/>
        </w:rPr>
        <w:t xml:space="preserve"> Changes in the syllabus, schedule, evaluation procedures, and/or homework assignments may be made at any time at the discretion of the professor. In case you are absent, it is </w:t>
      </w:r>
      <w:r w:rsidRPr="004731AB">
        <w:rPr>
          <w:rFonts w:ascii="Century Gothic" w:hAnsi="Century Gothic"/>
          <w:b/>
          <w:sz w:val="20"/>
          <w:szCs w:val="20"/>
        </w:rPr>
        <w:t>your</w:t>
      </w:r>
      <w:r w:rsidRPr="004731AB">
        <w:rPr>
          <w:rFonts w:ascii="Century Gothic" w:hAnsi="Century Gothic"/>
          <w:sz w:val="20"/>
          <w:szCs w:val="20"/>
        </w:rPr>
        <w:t xml:space="preserve"> responsibility to find out what, if any, announcements or changes have been made.</w:t>
      </w:r>
    </w:p>
    <w:p w:rsidR="00725712" w:rsidRPr="004731AB" w:rsidRDefault="004B3AD8" w:rsidP="00725712">
      <w:pPr>
        <w:rPr>
          <w:rFonts w:ascii="Century Gothic" w:hAnsi="Century Gothic"/>
          <w:b/>
          <w:sz w:val="20"/>
          <w:szCs w:val="20"/>
        </w:rPr>
      </w:pPr>
      <w:r>
        <w:rPr>
          <w:rFonts w:ascii="Century Gothic" w:hAnsi="Century Gothic"/>
          <w:b/>
          <w:sz w:val="20"/>
          <w:szCs w:val="20"/>
        </w:rPr>
        <w:pict>
          <v:rect id="_x0000_i1035" style="width:0;height:1.5pt" o:hralign="center" o:hrstd="t" o:hr="t" fillcolor="#a0a0a0" stroked="f"/>
        </w:pict>
      </w:r>
    </w:p>
    <w:p w:rsidR="00F3286C" w:rsidRPr="00C233E2" w:rsidRDefault="00F3286C" w:rsidP="00F3286C">
      <w:pPr>
        <w:rPr>
          <w:rFonts w:ascii="Century Gothic" w:hAnsi="Century Gothic"/>
          <w:sz w:val="20"/>
          <w:szCs w:val="20"/>
        </w:rPr>
      </w:pPr>
      <w:r>
        <w:rPr>
          <w:rFonts w:ascii="Century Gothic" w:hAnsi="Century Gothic"/>
          <w:b/>
          <w:sz w:val="20"/>
          <w:szCs w:val="20"/>
        </w:rPr>
        <w:t xml:space="preserve">LAB: </w:t>
      </w:r>
      <w:r w:rsidRPr="00C233E2">
        <w:rPr>
          <w:rFonts w:ascii="Century Gothic" w:hAnsi="Century Gothic"/>
          <w:sz w:val="20"/>
          <w:szCs w:val="20"/>
        </w:rPr>
        <w:t xml:space="preserve">This course includes a mandatory lab component that occurs once or twice each week in Building 7, Room 112 (students should refer to their class schedules for details). Each lab session will be conducted by an instructional assistant and will include an activity chosen by the course instructor. </w:t>
      </w:r>
    </w:p>
    <w:p w:rsidR="00F3286C" w:rsidRPr="00C233E2" w:rsidRDefault="00F3286C" w:rsidP="00F3286C">
      <w:pPr>
        <w:rPr>
          <w:rFonts w:ascii="Century Gothic" w:hAnsi="Century Gothic"/>
          <w:sz w:val="20"/>
          <w:szCs w:val="20"/>
        </w:rPr>
      </w:pPr>
      <w:r w:rsidRPr="00C233E2">
        <w:rPr>
          <w:rFonts w:ascii="Century Gothic" w:hAnsi="Century Gothic"/>
          <w:sz w:val="20"/>
          <w:szCs w:val="20"/>
        </w:rPr>
        <w:t xml:space="preserve">Lab activities are designed to supplement and reinforce students’ understanding of the course concepts and provide students opportunities to develop their skills. In addition to being mandatory, attendance and participation in lab activities correspond to improved performance in the course, so it is in students’ best interests to treat the labs just as seriously as they regard the lectures. </w:t>
      </w:r>
    </w:p>
    <w:p w:rsidR="00F3286C" w:rsidRPr="00C233E2" w:rsidRDefault="00F3286C" w:rsidP="00F3286C">
      <w:pPr>
        <w:rPr>
          <w:rFonts w:ascii="Century Gothic" w:hAnsi="Century Gothic"/>
          <w:sz w:val="20"/>
          <w:szCs w:val="20"/>
        </w:rPr>
      </w:pPr>
      <w:r w:rsidRPr="00C233E2">
        <w:rPr>
          <w:rFonts w:ascii="Century Gothic" w:hAnsi="Century Gothic"/>
          <w:sz w:val="20"/>
          <w:szCs w:val="20"/>
        </w:rPr>
        <w:t>While in lab, students are expected to:</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abide by Valencia’s student code of conduct policy.</w:t>
      </w:r>
    </w:p>
    <w:p w:rsidR="00F3286C" w:rsidRPr="00C233E2" w:rsidRDefault="004B3AD8" w:rsidP="00F3286C">
      <w:pPr>
        <w:pStyle w:val="ListParagraph"/>
        <w:ind w:left="770"/>
        <w:rPr>
          <w:rFonts w:ascii="Century Gothic" w:hAnsi="Century Gothic" w:cs="Times New Roman"/>
          <w:sz w:val="20"/>
          <w:szCs w:val="20"/>
        </w:rPr>
      </w:pPr>
      <w:hyperlink r:id="rId25" w:history="1">
        <w:r w:rsidR="00F3286C" w:rsidRPr="00C233E2">
          <w:rPr>
            <w:rStyle w:val="Hyperlink"/>
            <w:rFonts w:ascii="Century Gothic" w:hAnsi="Century Gothic" w:cs="Times New Roman"/>
            <w:sz w:val="20"/>
            <w:szCs w:val="20"/>
          </w:rPr>
          <w:t>http://valenciacollege.edu/generalcounsel/policy/documents/Volume8/8-03-Student-Code-of-Conduct.pdf</w:t>
        </w:r>
      </w:hyperlink>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adhere to Valencia’s integrity policy.</w:t>
      </w:r>
    </w:p>
    <w:p w:rsidR="00F3286C" w:rsidRPr="00C233E2" w:rsidRDefault="004B3AD8" w:rsidP="00F3286C">
      <w:pPr>
        <w:pStyle w:val="ListParagraph"/>
        <w:spacing w:line="256" w:lineRule="auto"/>
        <w:ind w:left="770"/>
        <w:rPr>
          <w:rFonts w:ascii="Century Gothic" w:hAnsi="Century Gothic" w:cs="Times New Roman"/>
          <w:sz w:val="20"/>
          <w:szCs w:val="20"/>
        </w:rPr>
      </w:pPr>
      <w:hyperlink r:id="rId26" w:history="1">
        <w:r w:rsidR="00F3286C" w:rsidRPr="00C233E2">
          <w:rPr>
            <w:rStyle w:val="Hyperlink"/>
            <w:rFonts w:ascii="Century Gothic" w:hAnsi="Century Gothic" w:cs="Times New Roman"/>
            <w:sz w:val="20"/>
            <w:szCs w:val="20"/>
          </w:rPr>
          <w:t>http://valenciacollege.edu/generalcounsel/policy/documents/8-11-NF-NN-Academic-Dishonesty.pdf</w:t>
        </w:r>
      </w:hyperlink>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 xml:space="preserve">bring all textbooks, lab manuals (if provided), writing utensils, paper, and any other materials necessary to the course, including their student identification cards to allow for attendance verification and equipment check out. </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make appropriate use of any available lab equipment.</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participate in lab activities for the entire duration of the lab.</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refrain from eating, drinking, or chewing gum.</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 xml:space="preserve">use cell phones only within the learning environment and only when permitted by the course or lab instructor. </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maintain an appropriate volume of voice and respect for the learning environment since lab sessions may be occurring simultaneously in the lab area.</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treat classmates, instructional assistants, faculty members, supplemental-learning leaders, and anyone else in the lab area in a professional, respectful, and civil manner.</w:t>
      </w:r>
    </w:p>
    <w:p w:rsidR="00F3286C" w:rsidRPr="00C233E2" w:rsidRDefault="00F3286C" w:rsidP="00F3286C">
      <w:pPr>
        <w:pStyle w:val="ListParagraph"/>
        <w:numPr>
          <w:ilvl w:val="0"/>
          <w:numId w:val="4"/>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follow all instructions from the instructional assistants and lab aides.</w:t>
      </w:r>
    </w:p>
    <w:p w:rsidR="00F3286C" w:rsidRPr="00C233E2" w:rsidRDefault="00F3286C" w:rsidP="00F3286C">
      <w:pPr>
        <w:jc w:val="both"/>
        <w:rPr>
          <w:rFonts w:ascii="Century Gothic" w:hAnsi="Century Gothic"/>
          <w:sz w:val="20"/>
          <w:szCs w:val="20"/>
        </w:rPr>
      </w:pPr>
      <w:r w:rsidRPr="00C233E2">
        <w:rPr>
          <w:rFonts w:ascii="Century Gothic" w:hAnsi="Century Gothic"/>
          <w:sz w:val="20"/>
          <w:szCs w:val="20"/>
        </w:rPr>
        <w:t>Students can expect the lab staff (instructional assistants and senior instructional assistants) to provide:</w:t>
      </w:r>
    </w:p>
    <w:p w:rsidR="00F3286C" w:rsidRPr="00C233E2" w:rsidRDefault="00F3286C" w:rsidP="00F3286C">
      <w:pPr>
        <w:pStyle w:val="ListParagraph"/>
        <w:numPr>
          <w:ilvl w:val="0"/>
          <w:numId w:val="5"/>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clear instructions for all lab activities.</w:t>
      </w:r>
    </w:p>
    <w:p w:rsidR="00F3286C" w:rsidRPr="00C233E2" w:rsidRDefault="00F3286C" w:rsidP="00F3286C">
      <w:pPr>
        <w:pStyle w:val="ListParagraph"/>
        <w:numPr>
          <w:ilvl w:val="0"/>
          <w:numId w:val="5"/>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respectful and professional assistance with all lab activities.</w:t>
      </w:r>
    </w:p>
    <w:p w:rsidR="00F3286C" w:rsidRPr="00C233E2" w:rsidRDefault="00F3286C" w:rsidP="00F3286C">
      <w:pPr>
        <w:pStyle w:val="ListParagraph"/>
        <w:numPr>
          <w:ilvl w:val="0"/>
          <w:numId w:val="5"/>
        </w:numPr>
        <w:spacing w:after="160" w:line="256" w:lineRule="auto"/>
        <w:jc w:val="left"/>
        <w:rPr>
          <w:rFonts w:ascii="Century Gothic" w:hAnsi="Century Gothic" w:cs="Times New Roman"/>
          <w:sz w:val="20"/>
          <w:szCs w:val="20"/>
        </w:rPr>
      </w:pPr>
      <w:r w:rsidRPr="00C233E2">
        <w:rPr>
          <w:rFonts w:ascii="Century Gothic" w:hAnsi="Century Gothic" w:cs="Times New Roman"/>
          <w:sz w:val="20"/>
          <w:szCs w:val="20"/>
        </w:rPr>
        <w:t>assistance with specialized equipment or materials necessary for lab activities.</w:t>
      </w:r>
    </w:p>
    <w:p w:rsidR="00F3286C" w:rsidRDefault="00F3286C" w:rsidP="00CF43C9">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60" w:line="256" w:lineRule="auto"/>
        <w:jc w:val="left"/>
        <w:rPr>
          <w:rFonts w:ascii="Century Gothic" w:hAnsi="Century Gothic" w:cs="Times New Roman"/>
          <w:sz w:val="20"/>
          <w:szCs w:val="20"/>
        </w:rPr>
      </w:pPr>
      <w:r w:rsidRPr="003A0D2C">
        <w:rPr>
          <w:rFonts w:ascii="Century Gothic" w:hAnsi="Century Gothic" w:cs="Times New Roman"/>
          <w:sz w:val="20"/>
          <w:szCs w:val="20"/>
        </w:rPr>
        <w:lastRenderedPageBreak/>
        <w:t>a safe environment in which to learn.</w:t>
      </w:r>
    </w:p>
    <w:sectPr w:rsidR="00F3286C" w:rsidSect="009B48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738"/>
    <w:multiLevelType w:val="hybridMultilevel"/>
    <w:tmpl w:val="7ED29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017770"/>
    <w:multiLevelType w:val="hybridMultilevel"/>
    <w:tmpl w:val="704A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16AFE"/>
    <w:multiLevelType w:val="hybridMultilevel"/>
    <w:tmpl w:val="9F82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155A5"/>
    <w:multiLevelType w:val="hybridMultilevel"/>
    <w:tmpl w:val="E84E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BF0E08"/>
    <w:multiLevelType w:val="hybridMultilevel"/>
    <w:tmpl w:val="E57AF87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 w15:restartNumberingAfterBreak="0">
    <w:nsid w:val="3E563885"/>
    <w:multiLevelType w:val="hybridMultilevel"/>
    <w:tmpl w:val="D27E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13CA3"/>
    <w:multiLevelType w:val="hybridMultilevel"/>
    <w:tmpl w:val="DA3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96ED8"/>
    <w:multiLevelType w:val="hybridMultilevel"/>
    <w:tmpl w:val="9EFA4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1A"/>
    <w:rsid w:val="00014AE0"/>
    <w:rsid w:val="00024E7B"/>
    <w:rsid w:val="000463BC"/>
    <w:rsid w:val="00055A51"/>
    <w:rsid w:val="0006336E"/>
    <w:rsid w:val="000B3183"/>
    <w:rsid w:val="000D0071"/>
    <w:rsid w:val="000E0AAA"/>
    <w:rsid w:val="000E7117"/>
    <w:rsid w:val="000F1EE1"/>
    <w:rsid w:val="000F79C2"/>
    <w:rsid w:val="001066C9"/>
    <w:rsid w:val="00120EDE"/>
    <w:rsid w:val="00127EB6"/>
    <w:rsid w:val="00165AFD"/>
    <w:rsid w:val="001730C8"/>
    <w:rsid w:val="001827E1"/>
    <w:rsid w:val="00190A5C"/>
    <w:rsid w:val="00191498"/>
    <w:rsid w:val="00191CDF"/>
    <w:rsid w:val="00197A94"/>
    <w:rsid w:val="001B09F9"/>
    <w:rsid w:val="001C2B4B"/>
    <w:rsid w:val="001D4568"/>
    <w:rsid w:val="001F276E"/>
    <w:rsid w:val="001F545E"/>
    <w:rsid w:val="0020472A"/>
    <w:rsid w:val="002063A1"/>
    <w:rsid w:val="00211EB5"/>
    <w:rsid w:val="00214F73"/>
    <w:rsid w:val="002156DF"/>
    <w:rsid w:val="002248CD"/>
    <w:rsid w:val="002443A5"/>
    <w:rsid w:val="002765AC"/>
    <w:rsid w:val="002835BA"/>
    <w:rsid w:val="002D37F5"/>
    <w:rsid w:val="002E106A"/>
    <w:rsid w:val="002E2B2B"/>
    <w:rsid w:val="002E4C6A"/>
    <w:rsid w:val="002E4CE2"/>
    <w:rsid w:val="002E7CB8"/>
    <w:rsid w:val="002F702F"/>
    <w:rsid w:val="00302007"/>
    <w:rsid w:val="003061DF"/>
    <w:rsid w:val="003069D7"/>
    <w:rsid w:val="003125D4"/>
    <w:rsid w:val="00320A69"/>
    <w:rsid w:val="003443A7"/>
    <w:rsid w:val="003475F4"/>
    <w:rsid w:val="00363713"/>
    <w:rsid w:val="00377680"/>
    <w:rsid w:val="0038212D"/>
    <w:rsid w:val="003A0914"/>
    <w:rsid w:val="003A0D2C"/>
    <w:rsid w:val="003D0782"/>
    <w:rsid w:val="003E00D7"/>
    <w:rsid w:val="003E6697"/>
    <w:rsid w:val="00404A02"/>
    <w:rsid w:val="00413855"/>
    <w:rsid w:val="00416A8B"/>
    <w:rsid w:val="00474D31"/>
    <w:rsid w:val="00480AB7"/>
    <w:rsid w:val="0048268A"/>
    <w:rsid w:val="0048669C"/>
    <w:rsid w:val="00495879"/>
    <w:rsid w:val="004B1E28"/>
    <w:rsid w:val="004B3AD8"/>
    <w:rsid w:val="004B4009"/>
    <w:rsid w:val="004D2052"/>
    <w:rsid w:val="004E05A8"/>
    <w:rsid w:val="004F300A"/>
    <w:rsid w:val="004F35B0"/>
    <w:rsid w:val="00500343"/>
    <w:rsid w:val="005053FE"/>
    <w:rsid w:val="00513816"/>
    <w:rsid w:val="00520B10"/>
    <w:rsid w:val="00525322"/>
    <w:rsid w:val="005329D8"/>
    <w:rsid w:val="00533C24"/>
    <w:rsid w:val="005420CC"/>
    <w:rsid w:val="00554E9C"/>
    <w:rsid w:val="00561925"/>
    <w:rsid w:val="00562711"/>
    <w:rsid w:val="00575434"/>
    <w:rsid w:val="005827F5"/>
    <w:rsid w:val="00583E34"/>
    <w:rsid w:val="00590805"/>
    <w:rsid w:val="005D2C2B"/>
    <w:rsid w:val="005E04B8"/>
    <w:rsid w:val="005F02D7"/>
    <w:rsid w:val="00615727"/>
    <w:rsid w:val="00631E9A"/>
    <w:rsid w:val="006470CD"/>
    <w:rsid w:val="006704D4"/>
    <w:rsid w:val="00690AFF"/>
    <w:rsid w:val="0069404C"/>
    <w:rsid w:val="0069678D"/>
    <w:rsid w:val="006A1670"/>
    <w:rsid w:val="006A2755"/>
    <w:rsid w:val="006A3AE3"/>
    <w:rsid w:val="006E591D"/>
    <w:rsid w:val="006F2754"/>
    <w:rsid w:val="0072098E"/>
    <w:rsid w:val="00725712"/>
    <w:rsid w:val="007425AF"/>
    <w:rsid w:val="00747810"/>
    <w:rsid w:val="00750CF2"/>
    <w:rsid w:val="00766C7B"/>
    <w:rsid w:val="00784D8A"/>
    <w:rsid w:val="00792424"/>
    <w:rsid w:val="0079463B"/>
    <w:rsid w:val="007A0CC2"/>
    <w:rsid w:val="007A4C02"/>
    <w:rsid w:val="007B23BE"/>
    <w:rsid w:val="007D0D1A"/>
    <w:rsid w:val="007E2FCA"/>
    <w:rsid w:val="007F113B"/>
    <w:rsid w:val="007F2FC4"/>
    <w:rsid w:val="00804E88"/>
    <w:rsid w:val="00816CBD"/>
    <w:rsid w:val="0082081A"/>
    <w:rsid w:val="008367A7"/>
    <w:rsid w:val="0083789D"/>
    <w:rsid w:val="00845E53"/>
    <w:rsid w:val="008520B1"/>
    <w:rsid w:val="00860EFD"/>
    <w:rsid w:val="008730D6"/>
    <w:rsid w:val="00890D76"/>
    <w:rsid w:val="008934A8"/>
    <w:rsid w:val="008D4588"/>
    <w:rsid w:val="008D4E89"/>
    <w:rsid w:val="008E15B2"/>
    <w:rsid w:val="008F41ED"/>
    <w:rsid w:val="008F698E"/>
    <w:rsid w:val="00901ABF"/>
    <w:rsid w:val="009054EE"/>
    <w:rsid w:val="00914D06"/>
    <w:rsid w:val="009159D2"/>
    <w:rsid w:val="009201D2"/>
    <w:rsid w:val="0092255F"/>
    <w:rsid w:val="0095210E"/>
    <w:rsid w:val="0097710F"/>
    <w:rsid w:val="00977EC9"/>
    <w:rsid w:val="0099710D"/>
    <w:rsid w:val="009B29D2"/>
    <w:rsid w:val="009B4823"/>
    <w:rsid w:val="009D0A4E"/>
    <w:rsid w:val="009D1FA5"/>
    <w:rsid w:val="00A555DC"/>
    <w:rsid w:val="00A63BE7"/>
    <w:rsid w:val="00A73CE3"/>
    <w:rsid w:val="00A76460"/>
    <w:rsid w:val="00A856EB"/>
    <w:rsid w:val="00A90FEA"/>
    <w:rsid w:val="00AA05A4"/>
    <w:rsid w:val="00AB50CB"/>
    <w:rsid w:val="00AC28AE"/>
    <w:rsid w:val="00AC71A9"/>
    <w:rsid w:val="00AE00EF"/>
    <w:rsid w:val="00AF57CF"/>
    <w:rsid w:val="00AF58A5"/>
    <w:rsid w:val="00AF752F"/>
    <w:rsid w:val="00B3429A"/>
    <w:rsid w:val="00B40020"/>
    <w:rsid w:val="00B444E6"/>
    <w:rsid w:val="00B55EFB"/>
    <w:rsid w:val="00B71120"/>
    <w:rsid w:val="00B81F2A"/>
    <w:rsid w:val="00BA57C0"/>
    <w:rsid w:val="00BD7218"/>
    <w:rsid w:val="00C06EC3"/>
    <w:rsid w:val="00C5560D"/>
    <w:rsid w:val="00C55E5A"/>
    <w:rsid w:val="00C57EF7"/>
    <w:rsid w:val="00C6660C"/>
    <w:rsid w:val="00C71650"/>
    <w:rsid w:val="00C77756"/>
    <w:rsid w:val="00C874C8"/>
    <w:rsid w:val="00C960B7"/>
    <w:rsid w:val="00C97532"/>
    <w:rsid w:val="00C97E2D"/>
    <w:rsid w:val="00CD6074"/>
    <w:rsid w:val="00CE5194"/>
    <w:rsid w:val="00CF43C9"/>
    <w:rsid w:val="00CF527D"/>
    <w:rsid w:val="00D31A64"/>
    <w:rsid w:val="00D42666"/>
    <w:rsid w:val="00D75741"/>
    <w:rsid w:val="00DA1F11"/>
    <w:rsid w:val="00DA7321"/>
    <w:rsid w:val="00DB3A03"/>
    <w:rsid w:val="00DC78CA"/>
    <w:rsid w:val="00E06B4D"/>
    <w:rsid w:val="00E21B7D"/>
    <w:rsid w:val="00E2713F"/>
    <w:rsid w:val="00E42F88"/>
    <w:rsid w:val="00E55A0C"/>
    <w:rsid w:val="00E6152B"/>
    <w:rsid w:val="00E6266E"/>
    <w:rsid w:val="00EB5587"/>
    <w:rsid w:val="00EF158B"/>
    <w:rsid w:val="00F3286C"/>
    <w:rsid w:val="00F469B3"/>
    <w:rsid w:val="00F7332D"/>
    <w:rsid w:val="00F91523"/>
    <w:rsid w:val="00F92579"/>
    <w:rsid w:val="00FA32EF"/>
    <w:rsid w:val="00FA542B"/>
    <w:rsid w:val="00FA5CBD"/>
    <w:rsid w:val="00FB7AFA"/>
    <w:rsid w:val="00F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D3F03"/>
  <w15:docId w15:val="{F1947D14-EBE7-465E-A784-0422039B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1A"/>
    <w:rPr>
      <w:sz w:val="28"/>
      <w:szCs w:val="28"/>
    </w:rPr>
  </w:style>
  <w:style w:type="paragraph" w:styleId="Heading1">
    <w:name w:val="heading 1"/>
    <w:basedOn w:val="Normal"/>
    <w:next w:val="Normal"/>
    <w:qFormat/>
    <w:rsid w:val="007D0D1A"/>
    <w:pPr>
      <w:widowControl w:val="0"/>
      <w:autoSpaceDE w:val="0"/>
      <w:autoSpaceDN w:val="0"/>
      <w:adjustRightInd w:val="0"/>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7D0D1A"/>
    <w:rPr>
      <w:color w:val="0000FF"/>
      <w:u w:val="single"/>
    </w:rPr>
  </w:style>
  <w:style w:type="character" w:styleId="Hyperlink">
    <w:name w:val="Hyperlink"/>
    <w:basedOn w:val="DefaultParagraphFont"/>
    <w:uiPriority w:val="99"/>
    <w:rsid w:val="007D0D1A"/>
    <w:rPr>
      <w:color w:val="0000FF"/>
      <w:u w:val="single"/>
    </w:rPr>
  </w:style>
  <w:style w:type="paragraph" w:styleId="BodyText">
    <w:name w:val="Body Text"/>
    <w:basedOn w:val="Normal"/>
    <w:rsid w:val="007D0D1A"/>
    <w:pPr>
      <w:widowControl w:val="0"/>
      <w:autoSpaceDE w:val="0"/>
      <w:autoSpaceDN w:val="0"/>
      <w:adjustRightInd w:val="0"/>
    </w:pPr>
    <w:rPr>
      <w:sz w:val="24"/>
      <w:szCs w:val="24"/>
    </w:rPr>
  </w:style>
  <w:style w:type="table" w:styleId="TableGrid">
    <w:name w:val="Table Grid"/>
    <w:basedOn w:val="TableNormal"/>
    <w:rsid w:val="00024E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377680"/>
    <w:pPr>
      <w:spacing w:after="120" w:line="480" w:lineRule="auto"/>
    </w:pPr>
  </w:style>
  <w:style w:type="character" w:customStyle="1" w:styleId="BodyText2Char">
    <w:name w:val="Body Text 2 Char"/>
    <w:basedOn w:val="DefaultParagraphFont"/>
    <w:link w:val="BodyText2"/>
    <w:rsid w:val="00377680"/>
    <w:rPr>
      <w:sz w:val="28"/>
      <w:szCs w:val="28"/>
    </w:rPr>
  </w:style>
  <w:style w:type="paragraph" w:customStyle="1" w:styleId="Default">
    <w:name w:val="Default"/>
    <w:rsid w:val="00FA5CBD"/>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7F2FC4"/>
    <w:pPr>
      <w:spacing w:line="259" w:lineRule="auto"/>
      <w:ind w:left="720"/>
      <w:contextualSpacing/>
      <w:jc w:val="center"/>
    </w:pPr>
    <w:rPr>
      <w:rFonts w:ascii="Comic Sans MS" w:eastAsiaTheme="minorHAnsi" w:hAnsi="Comic Sans MS" w:cstheme="minorBidi"/>
      <w:sz w:val="22"/>
      <w:szCs w:val="22"/>
    </w:rPr>
  </w:style>
  <w:style w:type="character" w:styleId="FollowedHyperlink">
    <w:name w:val="FollowedHyperlink"/>
    <w:basedOn w:val="DefaultParagraphFont"/>
    <w:semiHidden/>
    <w:unhideWhenUsed/>
    <w:rsid w:val="001D4568"/>
    <w:rPr>
      <w:color w:val="800080" w:themeColor="followedHyperlink"/>
      <w:u w:val="single"/>
    </w:rPr>
  </w:style>
  <w:style w:type="character" w:customStyle="1" w:styleId="apple-converted-space">
    <w:name w:val="apple-converted-space"/>
    <w:basedOn w:val="DefaultParagraphFont"/>
    <w:rsid w:val="00C06EC3"/>
  </w:style>
  <w:style w:type="paragraph" w:styleId="NormalWeb">
    <w:name w:val="Normal (Web)"/>
    <w:basedOn w:val="Normal"/>
    <w:uiPriority w:val="99"/>
    <w:unhideWhenUsed/>
    <w:rsid w:val="00C06EC3"/>
    <w:pPr>
      <w:spacing w:before="100" w:beforeAutospacing="1" w:after="100" w:afterAutospacing="1"/>
    </w:pPr>
    <w:rPr>
      <w:sz w:val="24"/>
      <w:szCs w:val="24"/>
    </w:rPr>
  </w:style>
  <w:style w:type="character" w:styleId="Emphasis">
    <w:name w:val="Emphasis"/>
    <w:basedOn w:val="DefaultParagraphFont"/>
    <w:uiPriority w:val="20"/>
    <w:qFormat/>
    <w:rsid w:val="00C06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462410">
      <w:bodyDiv w:val="1"/>
      <w:marLeft w:val="0"/>
      <w:marRight w:val="0"/>
      <w:marTop w:val="0"/>
      <w:marBottom w:val="0"/>
      <w:divBdr>
        <w:top w:val="none" w:sz="0" w:space="0" w:color="auto"/>
        <w:left w:val="none" w:sz="0" w:space="0" w:color="auto"/>
        <w:bottom w:val="none" w:sz="0" w:space="0" w:color="auto"/>
        <w:right w:val="none" w:sz="0" w:space="0" w:color="auto"/>
      </w:divBdr>
    </w:div>
    <w:div w:id="1564753701">
      <w:bodyDiv w:val="1"/>
      <w:marLeft w:val="0"/>
      <w:marRight w:val="0"/>
      <w:marTop w:val="0"/>
      <w:marBottom w:val="0"/>
      <w:divBdr>
        <w:top w:val="none" w:sz="0" w:space="0" w:color="auto"/>
        <w:left w:val="none" w:sz="0" w:space="0" w:color="auto"/>
        <w:bottom w:val="none" w:sz="0" w:space="0" w:color="auto"/>
        <w:right w:val="none" w:sz="0" w:space="0" w:color="auto"/>
      </w:divBdr>
    </w:div>
    <w:div w:id="1669016662">
      <w:bodyDiv w:val="1"/>
      <w:marLeft w:val="0"/>
      <w:marRight w:val="0"/>
      <w:marTop w:val="0"/>
      <w:marBottom w:val="0"/>
      <w:divBdr>
        <w:top w:val="none" w:sz="0" w:space="0" w:color="auto"/>
        <w:left w:val="none" w:sz="0" w:space="0" w:color="auto"/>
        <w:bottom w:val="none" w:sz="0" w:space="0" w:color="auto"/>
        <w:right w:val="none" w:sz="0" w:space="0" w:color="auto"/>
      </w:divBdr>
    </w:div>
    <w:div w:id="1841119592">
      <w:bodyDiv w:val="1"/>
      <w:marLeft w:val="0"/>
      <w:marRight w:val="0"/>
      <w:marTop w:val="0"/>
      <w:marBottom w:val="0"/>
      <w:divBdr>
        <w:top w:val="none" w:sz="0" w:space="0" w:color="auto"/>
        <w:left w:val="none" w:sz="0" w:space="0" w:color="auto"/>
        <w:bottom w:val="none" w:sz="0" w:space="0" w:color="auto"/>
        <w:right w:val="none" w:sz="0" w:space="0" w:color="auto"/>
      </w:divBdr>
    </w:div>
    <w:div w:id="20497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xl.com" TargetMode="External"/><Relationship Id="rId13" Type="http://schemas.openxmlformats.org/officeDocument/2006/relationships/hyperlink" Target="http://valenciacollege.edu/generalcounsel/policy/documents/Volume4/4-07-Academic-Progress-Course-Attendance-and-Grades-and-Withdrawals.pdf" TargetMode="External"/><Relationship Id="rId18" Type="http://schemas.openxmlformats.org/officeDocument/2006/relationships/hyperlink" Target="https://valenciacollege.edu/students/learning-support" TargetMode="External"/><Relationship Id="rId26" Type="http://schemas.openxmlformats.org/officeDocument/2006/relationships/hyperlink" Target="http://valenciacollege.edu/generalcounsel/policy/documents/8-11-NF-NN-Academic-Dishonesty.pdf" TargetMode="External"/><Relationship Id="rId3" Type="http://schemas.openxmlformats.org/officeDocument/2006/relationships/settings" Target="settings.xml"/><Relationship Id="rId21" Type="http://schemas.openxmlformats.org/officeDocument/2006/relationships/hyperlink" Target="http://valenciacollege.edu/ferpa/default.cfm" TargetMode="External"/><Relationship Id="rId7" Type="http://schemas.openxmlformats.org/officeDocument/2006/relationships/hyperlink" Target="http://www.mymathlab.com/" TargetMode="External"/><Relationship Id="rId12" Type="http://schemas.openxmlformats.org/officeDocument/2006/relationships/hyperlink" Target="http://valenciacollege.edu/generalcounsel/policy/documents/8-11-NF-NN-Academic-Dishonesty.pdf" TargetMode="External"/><Relationship Id="rId17" Type="http://schemas.openxmlformats.org/officeDocument/2006/relationships/hyperlink" Target="https://valenciacollege.edu/students/learning-support/smarthinking-online-tutoring.php" TargetMode="External"/><Relationship Id="rId25" Type="http://schemas.openxmlformats.org/officeDocument/2006/relationships/hyperlink" Target="http://valenciacollege.edu/generalcounsel/policy/documents/Volume8/8-03-Student-Code-of-Conduct.pdf" TargetMode="External"/><Relationship Id="rId2" Type="http://schemas.openxmlformats.org/officeDocument/2006/relationships/styles" Target="styles.xml"/><Relationship Id="rId16" Type="http://schemas.openxmlformats.org/officeDocument/2006/relationships/hyperlink" Target="https://valenciacollege.edu/academics/departments/math-east/math-help.php" TargetMode="External"/><Relationship Id="rId20" Type="http://schemas.openxmlformats.org/officeDocument/2006/relationships/hyperlink" Target="http://valenciacollege.edu/international/" TargetMode="External"/><Relationship Id="rId1" Type="http://schemas.openxmlformats.org/officeDocument/2006/relationships/numbering" Target="numbering.xml"/><Relationship Id="rId6" Type="http://schemas.openxmlformats.org/officeDocument/2006/relationships/hyperlink" Target="http://frontdoor.valenciacollege.edu/?dhoward" TargetMode="External"/><Relationship Id="rId11" Type="http://schemas.openxmlformats.org/officeDocument/2006/relationships/hyperlink" Target="http://valenciacollege.edu/generalcounsel/policy/documents/Volume8/8-03-Student-Code-of-Conduct.pdf" TargetMode="External"/><Relationship Id="rId24" Type="http://schemas.openxmlformats.org/officeDocument/2006/relationships/hyperlink" Target="http://www.valenciacollege.edu/eo" TargetMode="External"/><Relationship Id="rId5" Type="http://schemas.openxmlformats.org/officeDocument/2006/relationships/hyperlink" Target="mailto:dhoward@valenciacollege.edu" TargetMode="External"/><Relationship Id="rId15" Type="http://schemas.openxmlformats.org/officeDocument/2006/relationships/hyperlink" Target="https://valenciacollege.edu/students/learning-support/east/math/index.php" TargetMode="External"/><Relationship Id="rId23" Type="http://schemas.openxmlformats.org/officeDocument/2006/relationships/hyperlink" Target="mailto:rkane8@valenciacollege.edu" TargetMode="External"/><Relationship Id="rId28" Type="http://schemas.openxmlformats.org/officeDocument/2006/relationships/theme" Target="theme/theme1.xml"/><Relationship Id="rId10" Type="http://schemas.openxmlformats.org/officeDocument/2006/relationships/hyperlink" Target="http://valenciacc.edu/generalcounsel/policydetail.cfm?RecordID=75" TargetMode="External"/><Relationship Id="rId19" Type="http://schemas.openxmlformats.org/officeDocument/2006/relationships/hyperlink" Target="https://valenciacollege.edu/students/office-for-students-with-disabilities/" TargetMode="External"/><Relationship Id="rId4" Type="http://schemas.openxmlformats.org/officeDocument/2006/relationships/webSettings" Target="webSettings.xml"/><Relationship Id="rId9" Type="http://schemas.openxmlformats.org/officeDocument/2006/relationships/hyperlink" Target="http://catalog.valenciacollege.edu/search/?P=MAT%200018C" TargetMode="External"/><Relationship Id="rId14" Type="http://schemas.openxmlformats.org/officeDocument/2006/relationships/hyperlink" Target="https://valenciacollege.edu/students/learning-support/east/" TargetMode="External"/><Relationship Id="rId22" Type="http://schemas.openxmlformats.org/officeDocument/2006/relationships/hyperlink" Target="http://www.valenciacollege.edu/e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2897</Words>
  <Characters>16518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MAC1140  Precalculus Algebra         Summer 2007</vt:lpstr>
    </vt:vector>
  </TitlesOfParts>
  <Company>VCC</Company>
  <LinksUpToDate>false</LinksUpToDate>
  <CharactersWithSpaces>19377</CharactersWithSpaces>
  <SharedDoc>false</SharedDoc>
  <HLinks>
    <vt:vector size="12" baseType="variant">
      <vt:variant>
        <vt:i4>6160407</vt:i4>
      </vt:variant>
      <vt:variant>
        <vt:i4>3</vt:i4>
      </vt:variant>
      <vt:variant>
        <vt:i4>0</vt:i4>
      </vt:variant>
      <vt:variant>
        <vt:i4>5</vt:i4>
      </vt:variant>
      <vt:variant>
        <vt:lpwstr>http://frontdoor.valenciacc.edu/?dhoward</vt:lpwstr>
      </vt:variant>
      <vt:variant>
        <vt:lpwstr/>
      </vt:variant>
      <vt:variant>
        <vt:i4>5767271</vt:i4>
      </vt:variant>
      <vt:variant>
        <vt:i4>0</vt:i4>
      </vt:variant>
      <vt:variant>
        <vt:i4>0</vt:i4>
      </vt:variant>
      <vt:variant>
        <vt:i4>5</vt:i4>
      </vt:variant>
      <vt:variant>
        <vt:lpwstr>mailto:dhoward@valenciacc.edu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MAC1140  Precalculus Algebra         Summer 2007</dc:title>
  <dc:creator>client</dc:creator>
  <cp:lastModifiedBy>Deborah Howard</cp:lastModifiedBy>
  <cp:revision>3</cp:revision>
  <cp:lastPrinted>2010-04-08T15:10:00Z</cp:lastPrinted>
  <dcterms:created xsi:type="dcterms:W3CDTF">2019-08-20T23:39:00Z</dcterms:created>
  <dcterms:modified xsi:type="dcterms:W3CDTF">2019-10-30T15:22:00Z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685569441</vt:i4>
  </property>
  <property fmtid="{D5CDD505-2E9C-101B-9397-08002B2CF9AE}" pid="3" name="_NewReviewCycle">
    <vt:lpwstr/>
  </property>
  <property fmtid="{D5CDD505-2E9C-101B-9397-08002B2CF9AE}" pid="4" name="_EmailSubject">
    <vt:lpwstr>sta1001c</vt:lpwstr>
  </property>
  <property fmtid="{D5CDD505-2E9C-101B-9397-08002B2CF9AE}" pid="5" name="_AuthorEmail">
    <vt:lpwstr>dhoward@valenciacollege.edu</vt:lpwstr>
  </property>
  <property fmtid="{D5CDD505-2E9C-101B-9397-08002B2CF9AE}" pid="6" name="_AuthorEmailDisplayName">
    <vt:lpwstr>Deborah Howard</vt:lpwstr>
  </property>
  <property fmtid="{D5CDD505-2E9C-101B-9397-08002B2CF9AE}" pid="7" name="_ReviewingToolsShownOnce">
    <vt:lpwstr/>
  </property>
</Properties>
</file>