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72911" w14:textId="3E9B798A" w:rsidR="00927D69" w:rsidRDefault="00927D69" w:rsidP="00927D69">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ENC 1102 </w:t>
      </w:r>
      <w:r w:rsidR="000D78C3">
        <w:rPr>
          <w:rFonts w:ascii="Times New Roman" w:hAnsi="Times New Roman" w:cs="Times New Roman"/>
          <w:b/>
          <w:bCs/>
          <w:sz w:val="28"/>
          <w:szCs w:val="28"/>
        </w:rPr>
        <w:t>2</w:t>
      </w:r>
      <w:r w:rsidR="00E8450F">
        <w:rPr>
          <w:rFonts w:ascii="Times New Roman" w:hAnsi="Times New Roman" w:cs="Times New Roman"/>
          <w:b/>
          <w:bCs/>
          <w:sz w:val="28"/>
          <w:szCs w:val="28"/>
        </w:rPr>
        <w:t>1775</w:t>
      </w:r>
    </w:p>
    <w:p w14:paraId="42FF2AA5" w14:textId="3C439178" w:rsidR="00927D69" w:rsidRDefault="00927D69" w:rsidP="00927D69">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Freshman Composition II</w:t>
      </w:r>
    </w:p>
    <w:p w14:paraId="5213E1FE" w14:textId="2BA84885" w:rsidR="00927D69" w:rsidRDefault="000D78C3" w:rsidP="00927D69">
      <w:pPr>
        <w:spacing w:line="240" w:lineRule="auto"/>
        <w:contextualSpacing/>
        <w:jc w:val="center"/>
        <w:rPr>
          <w:rFonts w:ascii="Times New Roman" w:hAnsi="Times New Roman" w:cs="Times New Roman"/>
          <w:b/>
          <w:bCs/>
          <w:sz w:val="32"/>
          <w:szCs w:val="32"/>
        </w:rPr>
      </w:pPr>
      <w:r>
        <w:rPr>
          <w:rFonts w:ascii="Times New Roman" w:hAnsi="Times New Roman" w:cs="Times New Roman"/>
          <w:b/>
          <w:bCs/>
          <w:sz w:val="28"/>
          <w:szCs w:val="28"/>
        </w:rPr>
        <w:t>Spring</w:t>
      </w:r>
      <w:r w:rsidR="00927D69">
        <w:rPr>
          <w:rFonts w:ascii="Times New Roman" w:hAnsi="Times New Roman" w:cs="Times New Roman"/>
          <w:b/>
          <w:bCs/>
          <w:sz w:val="28"/>
          <w:szCs w:val="28"/>
        </w:rPr>
        <w:t xml:space="preserve"> 202</w:t>
      </w:r>
      <w:r>
        <w:rPr>
          <w:rFonts w:ascii="Times New Roman" w:hAnsi="Times New Roman" w:cs="Times New Roman"/>
          <w:b/>
          <w:bCs/>
          <w:sz w:val="28"/>
          <w:szCs w:val="28"/>
        </w:rPr>
        <w:t>4</w:t>
      </w:r>
    </w:p>
    <w:p w14:paraId="5FD1B63F" w14:textId="77777777" w:rsidR="00927D69" w:rsidRDefault="00927D69" w:rsidP="00927D69">
      <w:pPr>
        <w:spacing w:line="240" w:lineRule="auto"/>
        <w:contextualSpacing/>
        <w:jc w:val="center"/>
        <w:rPr>
          <w:rFonts w:ascii="Times New Roman" w:hAnsi="Times New Roman" w:cs="Times New Roman"/>
          <w:b/>
          <w:bCs/>
          <w:sz w:val="32"/>
          <w:szCs w:val="32"/>
        </w:rPr>
      </w:pPr>
    </w:p>
    <w:p w14:paraId="0B497B16" w14:textId="77777777" w:rsidR="00927D69" w:rsidRDefault="00927D69" w:rsidP="00927D69">
      <w:pPr>
        <w:spacing w:line="240" w:lineRule="auto"/>
        <w:contextualSpacing/>
        <w:rPr>
          <w:rFonts w:ascii="Times New Roman" w:hAnsi="Times New Roman" w:cs="Times New Roman"/>
          <w:sz w:val="28"/>
          <w:szCs w:val="28"/>
        </w:rPr>
      </w:pPr>
      <w:r>
        <w:rPr>
          <w:rFonts w:ascii="Times New Roman" w:hAnsi="Times New Roman" w:cs="Times New Roman"/>
          <w:b/>
          <w:bCs/>
          <w:sz w:val="28"/>
          <w:szCs w:val="28"/>
        </w:rPr>
        <w:t xml:space="preserve">Professor: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sz w:val="28"/>
          <w:szCs w:val="28"/>
        </w:rPr>
        <w:t>Kat Wells</w:t>
      </w:r>
    </w:p>
    <w:p w14:paraId="1D03B98F" w14:textId="77777777" w:rsidR="00927D69" w:rsidRDefault="00927D69" w:rsidP="00927D69">
      <w:pPr>
        <w:spacing w:line="240" w:lineRule="auto"/>
        <w:contextualSpacing/>
        <w:rPr>
          <w:rFonts w:ascii="Times New Roman" w:hAnsi="Times New Roman" w:cs="Times New Roman"/>
          <w:sz w:val="28"/>
          <w:szCs w:val="28"/>
        </w:rPr>
      </w:pPr>
      <w:r>
        <w:rPr>
          <w:rFonts w:ascii="Times New Roman" w:hAnsi="Times New Roman" w:cs="Times New Roman"/>
          <w:b/>
          <w:bCs/>
          <w:sz w:val="28"/>
          <w:szCs w:val="28"/>
        </w:rPr>
        <w:t>Email:</w:t>
      </w:r>
      <w:r>
        <w:rPr>
          <w:rFonts w:ascii="Times New Roman" w:hAnsi="Times New Roman" w:cs="Times New Roman"/>
          <w:b/>
          <w:bCs/>
          <w:sz w:val="28"/>
          <w:szCs w:val="28"/>
        </w:rPr>
        <w:tab/>
      </w:r>
      <w:r>
        <w:rPr>
          <w:rFonts w:ascii="Times New Roman" w:hAnsi="Times New Roman" w:cs="Times New Roman"/>
          <w:b/>
          <w:bCs/>
          <w:sz w:val="28"/>
          <w:szCs w:val="28"/>
        </w:rPr>
        <w:tab/>
      </w:r>
      <w:hyperlink r:id="rId4" w:history="1">
        <w:r>
          <w:rPr>
            <w:rStyle w:val="Hyperlink"/>
            <w:rFonts w:ascii="Times New Roman" w:hAnsi="Times New Roman" w:cs="Times New Roman"/>
            <w:sz w:val="28"/>
            <w:szCs w:val="28"/>
          </w:rPr>
          <w:t>kwells20@valenciacollege.edu</w:t>
        </w:r>
      </w:hyperlink>
    </w:p>
    <w:p w14:paraId="32F27020" w14:textId="77777777" w:rsidR="00927D69" w:rsidRDefault="00927D69" w:rsidP="00927D69">
      <w:pPr>
        <w:spacing w:line="240" w:lineRule="auto"/>
        <w:contextualSpacing/>
        <w:rPr>
          <w:rFonts w:ascii="Times New Roman" w:hAnsi="Times New Roman" w:cs="Times New Roman"/>
          <w:sz w:val="28"/>
          <w:szCs w:val="28"/>
        </w:rPr>
      </w:pPr>
      <w:r>
        <w:rPr>
          <w:rFonts w:ascii="Times New Roman" w:hAnsi="Times New Roman" w:cs="Times New Roman"/>
          <w:b/>
          <w:bCs/>
          <w:sz w:val="28"/>
          <w:szCs w:val="28"/>
        </w:rPr>
        <w:t xml:space="preserve">Office Location: </w:t>
      </w:r>
      <w:r>
        <w:rPr>
          <w:rFonts w:ascii="Times New Roman" w:hAnsi="Times New Roman" w:cs="Times New Roman"/>
          <w:b/>
          <w:bCs/>
          <w:sz w:val="28"/>
          <w:szCs w:val="28"/>
        </w:rPr>
        <w:tab/>
      </w:r>
      <w:r>
        <w:rPr>
          <w:rFonts w:ascii="Times New Roman" w:hAnsi="Times New Roman" w:cs="Times New Roman"/>
          <w:sz w:val="28"/>
          <w:szCs w:val="28"/>
        </w:rPr>
        <w:t>West Campus, 3-251</w:t>
      </w:r>
    </w:p>
    <w:p w14:paraId="6AE4228D" w14:textId="02191753" w:rsidR="00927D69" w:rsidRDefault="00927D69" w:rsidP="00927D69">
      <w:pPr>
        <w:spacing w:line="240" w:lineRule="auto"/>
        <w:ind w:left="2160" w:hanging="2160"/>
        <w:contextualSpacing/>
        <w:rPr>
          <w:rFonts w:ascii="Times New Roman" w:hAnsi="Times New Roman" w:cs="Times New Roman"/>
          <w:sz w:val="28"/>
          <w:szCs w:val="28"/>
        </w:rPr>
      </w:pPr>
      <w:r>
        <w:rPr>
          <w:rFonts w:ascii="Times New Roman" w:hAnsi="Times New Roman" w:cs="Times New Roman"/>
          <w:b/>
          <w:bCs/>
          <w:sz w:val="28"/>
          <w:szCs w:val="28"/>
        </w:rPr>
        <w:t xml:space="preserve">Office Hours: </w:t>
      </w:r>
      <w:r>
        <w:rPr>
          <w:rFonts w:ascii="Times New Roman" w:hAnsi="Times New Roman" w:cs="Times New Roman"/>
          <w:b/>
          <w:bCs/>
          <w:sz w:val="28"/>
          <w:szCs w:val="28"/>
        </w:rPr>
        <w:tab/>
      </w:r>
      <w:r>
        <w:rPr>
          <w:rFonts w:ascii="Times New Roman" w:hAnsi="Times New Roman" w:cs="Times New Roman"/>
          <w:sz w:val="28"/>
          <w:szCs w:val="28"/>
        </w:rPr>
        <w:t>By appointment:</w:t>
      </w:r>
      <w:r w:rsidR="005D0048">
        <w:rPr>
          <w:rFonts w:ascii="Times New Roman" w:hAnsi="Times New Roman" w:cs="Times New Roman"/>
          <w:sz w:val="28"/>
          <w:szCs w:val="28"/>
        </w:rPr>
        <w:tab/>
      </w:r>
      <w:r>
        <w:rPr>
          <w:rFonts w:ascii="Times New Roman" w:hAnsi="Times New Roman" w:cs="Times New Roman"/>
          <w:sz w:val="28"/>
          <w:szCs w:val="28"/>
        </w:rPr>
        <w:t xml:space="preserve">MW </w:t>
      </w:r>
      <w:r w:rsidR="000D78C3">
        <w:rPr>
          <w:rFonts w:ascii="Times New Roman" w:hAnsi="Times New Roman" w:cs="Times New Roman"/>
          <w:sz w:val="28"/>
          <w:szCs w:val="28"/>
        </w:rPr>
        <w:t xml:space="preserve">9 </w:t>
      </w:r>
      <w:r w:rsidR="005D0048">
        <w:rPr>
          <w:rFonts w:ascii="Times New Roman" w:hAnsi="Times New Roman" w:cs="Times New Roman"/>
          <w:sz w:val="28"/>
          <w:szCs w:val="28"/>
        </w:rPr>
        <w:t>–</w:t>
      </w:r>
      <w:r w:rsidR="000D78C3">
        <w:rPr>
          <w:rFonts w:ascii="Times New Roman" w:hAnsi="Times New Roman" w:cs="Times New Roman"/>
          <w:sz w:val="28"/>
          <w:szCs w:val="28"/>
        </w:rPr>
        <w:t xml:space="preserve"> 10</w:t>
      </w:r>
      <w:r>
        <w:rPr>
          <w:rFonts w:ascii="Times New Roman" w:hAnsi="Times New Roman" w:cs="Times New Roman"/>
          <w:sz w:val="28"/>
          <w:szCs w:val="28"/>
        </w:rPr>
        <w:t xml:space="preserve"> am, 1</w:t>
      </w:r>
      <w:r w:rsidR="000D78C3">
        <w:rPr>
          <w:rFonts w:ascii="Times New Roman" w:hAnsi="Times New Roman" w:cs="Times New Roman"/>
          <w:sz w:val="28"/>
          <w:szCs w:val="28"/>
        </w:rPr>
        <w:t xml:space="preserve"> – </w:t>
      </w:r>
      <w:r>
        <w:rPr>
          <w:rFonts w:ascii="Times New Roman" w:hAnsi="Times New Roman" w:cs="Times New Roman"/>
          <w:sz w:val="28"/>
          <w:szCs w:val="28"/>
        </w:rPr>
        <w:t>1</w:t>
      </w:r>
      <w:r w:rsidR="000D78C3">
        <w:rPr>
          <w:rFonts w:ascii="Times New Roman" w:hAnsi="Times New Roman" w:cs="Times New Roman"/>
          <w:sz w:val="28"/>
          <w:szCs w:val="28"/>
        </w:rPr>
        <w:t>:30</w:t>
      </w:r>
      <w:r>
        <w:rPr>
          <w:rFonts w:ascii="Times New Roman" w:hAnsi="Times New Roman" w:cs="Times New Roman"/>
          <w:sz w:val="28"/>
          <w:szCs w:val="28"/>
        </w:rPr>
        <w:t xml:space="preserve"> </w:t>
      </w:r>
      <w:r w:rsidR="009741D6">
        <w:rPr>
          <w:rFonts w:ascii="Times New Roman" w:hAnsi="Times New Roman" w:cs="Times New Roman"/>
          <w:sz w:val="28"/>
          <w:szCs w:val="28"/>
        </w:rPr>
        <w:t>&amp;</w:t>
      </w:r>
      <w:r>
        <w:rPr>
          <w:rFonts w:ascii="Times New Roman" w:hAnsi="Times New Roman" w:cs="Times New Roman"/>
          <w:sz w:val="28"/>
          <w:szCs w:val="28"/>
        </w:rPr>
        <w:t xml:space="preserve"> 4</w:t>
      </w:r>
      <w:r w:rsidR="005D0048">
        <w:rPr>
          <w:rFonts w:ascii="Times New Roman" w:hAnsi="Times New Roman" w:cs="Times New Roman"/>
          <w:sz w:val="28"/>
          <w:szCs w:val="28"/>
        </w:rPr>
        <w:t xml:space="preserve"> – </w:t>
      </w:r>
      <w:r>
        <w:rPr>
          <w:rFonts w:ascii="Times New Roman" w:hAnsi="Times New Roman" w:cs="Times New Roman"/>
          <w:sz w:val="28"/>
          <w:szCs w:val="28"/>
        </w:rPr>
        <w:t>4:30 pm</w:t>
      </w:r>
      <w:r w:rsidR="009741D6">
        <w:rPr>
          <w:rFonts w:ascii="Times New Roman" w:hAnsi="Times New Roman" w:cs="Times New Roman"/>
          <w:sz w:val="28"/>
          <w:szCs w:val="28"/>
        </w:rPr>
        <w:t xml:space="preserve"> F2F</w:t>
      </w:r>
    </w:p>
    <w:p w14:paraId="03A3CE91" w14:textId="2699F155" w:rsidR="005D0048" w:rsidRDefault="00927D69" w:rsidP="00927D69">
      <w:pPr>
        <w:spacing w:line="240" w:lineRule="auto"/>
        <w:ind w:left="3600"/>
        <w:contextualSpacing/>
        <w:rPr>
          <w:rFonts w:ascii="Times New Roman" w:hAnsi="Times New Roman" w:cs="Times New Roman"/>
          <w:sz w:val="28"/>
          <w:szCs w:val="28"/>
        </w:rPr>
      </w:pPr>
      <w:r>
        <w:rPr>
          <w:rFonts w:ascii="Times New Roman" w:hAnsi="Times New Roman" w:cs="Times New Roman"/>
          <w:b/>
          <w:bCs/>
          <w:sz w:val="28"/>
          <w:szCs w:val="28"/>
        </w:rPr>
        <w:t xml:space="preserve">      </w:t>
      </w:r>
      <w:r w:rsidR="005D0048">
        <w:rPr>
          <w:rFonts w:ascii="Times New Roman" w:hAnsi="Times New Roman" w:cs="Times New Roman"/>
          <w:b/>
          <w:bCs/>
          <w:sz w:val="28"/>
          <w:szCs w:val="28"/>
        </w:rPr>
        <w:tab/>
      </w:r>
      <w:r>
        <w:rPr>
          <w:rFonts w:ascii="Times New Roman" w:hAnsi="Times New Roman" w:cs="Times New Roman"/>
          <w:sz w:val="28"/>
          <w:szCs w:val="28"/>
        </w:rPr>
        <w:t>T</w:t>
      </w:r>
      <w:r w:rsidR="005D0048">
        <w:rPr>
          <w:rFonts w:ascii="Times New Roman" w:hAnsi="Times New Roman" w:cs="Times New Roman"/>
          <w:sz w:val="28"/>
          <w:szCs w:val="28"/>
        </w:rPr>
        <w:t xml:space="preserve"> 9 am – 12 pm</w:t>
      </w:r>
      <w:r w:rsidR="009741D6">
        <w:rPr>
          <w:rFonts w:ascii="Times New Roman" w:hAnsi="Times New Roman" w:cs="Times New Roman"/>
          <w:sz w:val="28"/>
          <w:szCs w:val="28"/>
        </w:rPr>
        <w:t>, Zoom or F2F</w:t>
      </w:r>
    </w:p>
    <w:p w14:paraId="6BA9E138" w14:textId="7277FA0E" w:rsidR="005D0048" w:rsidRDefault="005D0048" w:rsidP="005D0048">
      <w:pPr>
        <w:spacing w:line="240" w:lineRule="auto"/>
        <w:ind w:left="3600"/>
        <w:contextual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927D69">
        <w:rPr>
          <w:rFonts w:ascii="Times New Roman" w:hAnsi="Times New Roman" w:cs="Times New Roman"/>
          <w:sz w:val="28"/>
          <w:szCs w:val="28"/>
        </w:rPr>
        <w:t>R</w:t>
      </w:r>
      <w:r w:rsidR="00EB773E">
        <w:rPr>
          <w:rFonts w:ascii="Times New Roman" w:hAnsi="Times New Roman" w:cs="Times New Roman"/>
          <w:sz w:val="28"/>
          <w:szCs w:val="28"/>
        </w:rPr>
        <w:t xml:space="preserve"> 9 – 10 am</w:t>
      </w:r>
      <w:r w:rsidR="009741D6">
        <w:rPr>
          <w:rFonts w:ascii="Times New Roman" w:hAnsi="Times New Roman" w:cs="Times New Roman"/>
          <w:sz w:val="28"/>
          <w:szCs w:val="28"/>
        </w:rPr>
        <w:t>, Zoom</w:t>
      </w:r>
    </w:p>
    <w:p w14:paraId="19C458EA" w14:textId="48C30807" w:rsidR="00927D69" w:rsidRDefault="00927D69" w:rsidP="005D0048">
      <w:pPr>
        <w:spacing w:line="240" w:lineRule="auto"/>
        <w:ind w:left="3600" w:firstLine="720"/>
        <w:contextualSpacing/>
        <w:rPr>
          <w:rFonts w:ascii="Times New Roman" w:hAnsi="Times New Roman" w:cs="Times New Roman"/>
          <w:sz w:val="28"/>
          <w:szCs w:val="28"/>
        </w:rPr>
      </w:pPr>
      <w:r>
        <w:rPr>
          <w:rFonts w:ascii="Times New Roman" w:hAnsi="Times New Roman" w:cs="Times New Roman"/>
          <w:sz w:val="28"/>
          <w:szCs w:val="28"/>
        </w:rPr>
        <w:t>F 10 am</w:t>
      </w:r>
      <w:r w:rsidR="00EB773E">
        <w:rPr>
          <w:rFonts w:ascii="Times New Roman" w:hAnsi="Times New Roman" w:cs="Times New Roman"/>
          <w:sz w:val="28"/>
          <w:szCs w:val="28"/>
        </w:rPr>
        <w:t xml:space="preserve"> – </w:t>
      </w:r>
      <w:r>
        <w:rPr>
          <w:rFonts w:ascii="Times New Roman" w:hAnsi="Times New Roman" w:cs="Times New Roman"/>
          <w:sz w:val="28"/>
          <w:szCs w:val="28"/>
        </w:rPr>
        <w:t>12 pm</w:t>
      </w:r>
      <w:r w:rsidR="009741D6">
        <w:rPr>
          <w:rFonts w:ascii="Times New Roman" w:hAnsi="Times New Roman" w:cs="Times New Roman"/>
          <w:sz w:val="28"/>
          <w:szCs w:val="28"/>
        </w:rPr>
        <w:t>, Zoom</w:t>
      </w:r>
    </w:p>
    <w:p w14:paraId="1C93C1F5" w14:textId="77777777" w:rsidR="00927D69" w:rsidRDefault="00927D69" w:rsidP="00927D69">
      <w:pPr>
        <w:spacing w:line="240" w:lineRule="auto"/>
        <w:contextualSpacing/>
        <w:rPr>
          <w:rFonts w:ascii="Times New Roman" w:hAnsi="Times New Roman" w:cs="Times New Roman"/>
          <w:b/>
          <w:bCs/>
          <w:sz w:val="28"/>
          <w:szCs w:val="28"/>
        </w:rPr>
      </w:pPr>
    </w:p>
    <w:p w14:paraId="6B848947" w14:textId="77777777" w:rsidR="00927D69" w:rsidRDefault="00927D69" w:rsidP="00927D69">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Course Information</w:t>
      </w:r>
    </w:p>
    <w:p w14:paraId="56934840" w14:textId="77777777" w:rsidR="00927D69" w:rsidRDefault="00927D69" w:rsidP="00927D69">
      <w:pPr>
        <w:spacing w:line="240" w:lineRule="auto"/>
        <w:contextualSpacing/>
        <w:rPr>
          <w:rFonts w:ascii="Times New Roman" w:hAnsi="Times New Roman" w:cs="Times New Roman"/>
          <w:b/>
          <w:bCs/>
          <w:sz w:val="28"/>
          <w:szCs w:val="28"/>
        </w:rPr>
      </w:pPr>
    </w:p>
    <w:p w14:paraId="6B47A8F9" w14:textId="4E8EEA89" w:rsidR="00927D69" w:rsidRDefault="00927D69" w:rsidP="00927D69">
      <w:pPr>
        <w:spacing w:line="240" w:lineRule="auto"/>
        <w:contextualSpacing/>
        <w:rPr>
          <w:rFonts w:ascii="Times New Roman" w:hAnsi="Times New Roman" w:cs="Times New Roman"/>
          <w:sz w:val="28"/>
          <w:szCs w:val="28"/>
        </w:rPr>
      </w:pPr>
      <w:r>
        <w:rPr>
          <w:rFonts w:ascii="Times New Roman" w:hAnsi="Times New Roman" w:cs="Times New Roman"/>
          <w:b/>
          <w:bCs/>
          <w:sz w:val="28"/>
          <w:szCs w:val="28"/>
        </w:rPr>
        <w:t>Credit Hours:</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sz w:val="28"/>
          <w:szCs w:val="28"/>
        </w:rPr>
        <w:t>3</w:t>
      </w:r>
    </w:p>
    <w:p w14:paraId="372A3D9C" w14:textId="357F23BE" w:rsidR="00927D69" w:rsidRDefault="00927D69" w:rsidP="00927D69">
      <w:pPr>
        <w:spacing w:line="240" w:lineRule="auto"/>
        <w:ind w:left="2880" w:hanging="2880"/>
        <w:contextualSpacing/>
        <w:rPr>
          <w:rFonts w:ascii="Times New Roman" w:hAnsi="Times New Roman" w:cs="Times New Roman"/>
          <w:sz w:val="28"/>
          <w:szCs w:val="28"/>
        </w:rPr>
      </w:pPr>
      <w:r>
        <w:rPr>
          <w:rFonts w:ascii="Times New Roman" w:hAnsi="Times New Roman" w:cs="Times New Roman"/>
          <w:b/>
          <w:bCs/>
          <w:sz w:val="28"/>
          <w:szCs w:val="28"/>
        </w:rPr>
        <w:t xml:space="preserve">Course Pre-requisites: </w:t>
      </w:r>
      <w:r>
        <w:rPr>
          <w:rFonts w:ascii="Times New Roman" w:hAnsi="Times New Roman" w:cs="Times New Roman"/>
          <w:b/>
          <w:bCs/>
          <w:sz w:val="28"/>
          <w:szCs w:val="28"/>
        </w:rPr>
        <w:tab/>
      </w:r>
      <w:r w:rsidRPr="00927D69">
        <w:rPr>
          <w:rFonts w:ascii="Times New Roman" w:hAnsi="Times New Roman" w:cs="Times New Roman"/>
          <w:sz w:val="28"/>
          <w:szCs w:val="28"/>
        </w:rPr>
        <w:t>ENC1101 or 1101H with minimum grade of C</w:t>
      </w:r>
    </w:p>
    <w:p w14:paraId="6A8A6BE7" w14:textId="34FDD6F8" w:rsidR="00927D69" w:rsidRDefault="00927D69" w:rsidP="00927D69">
      <w:pPr>
        <w:spacing w:line="240" w:lineRule="auto"/>
        <w:contextualSpacing/>
        <w:rPr>
          <w:rFonts w:ascii="Times New Roman" w:hAnsi="Times New Roman" w:cs="Times New Roman"/>
          <w:sz w:val="28"/>
          <w:szCs w:val="28"/>
        </w:rPr>
      </w:pPr>
      <w:r>
        <w:rPr>
          <w:rFonts w:ascii="Times New Roman" w:hAnsi="Times New Roman" w:cs="Times New Roman"/>
          <w:b/>
          <w:bCs/>
          <w:sz w:val="28"/>
          <w:szCs w:val="28"/>
        </w:rPr>
        <w:t>Class Meeting Times:</w:t>
      </w:r>
      <w:r>
        <w:rPr>
          <w:rFonts w:ascii="Times New Roman" w:hAnsi="Times New Roman" w:cs="Times New Roman"/>
          <w:b/>
          <w:bCs/>
          <w:sz w:val="28"/>
          <w:szCs w:val="28"/>
        </w:rPr>
        <w:tab/>
      </w:r>
      <w:r>
        <w:rPr>
          <w:rFonts w:ascii="Times New Roman" w:hAnsi="Times New Roman" w:cs="Times New Roman"/>
          <w:sz w:val="28"/>
          <w:szCs w:val="28"/>
        </w:rPr>
        <w:t xml:space="preserve">Mon Wed </w:t>
      </w:r>
      <w:r w:rsidR="00BE2103">
        <w:rPr>
          <w:rFonts w:ascii="Times New Roman" w:hAnsi="Times New Roman" w:cs="Times New Roman"/>
          <w:sz w:val="28"/>
          <w:szCs w:val="28"/>
        </w:rPr>
        <w:t>1</w:t>
      </w:r>
      <w:r w:rsidR="00E8450F">
        <w:rPr>
          <w:rFonts w:ascii="Times New Roman" w:hAnsi="Times New Roman" w:cs="Times New Roman"/>
          <w:sz w:val="28"/>
          <w:szCs w:val="28"/>
        </w:rPr>
        <w:t>0</w:t>
      </w:r>
      <w:r>
        <w:rPr>
          <w:rFonts w:ascii="Times New Roman" w:hAnsi="Times New Roman" w:cs="Times New Roman"/>
          <w:sz w:val="28"/>
          <w:szCs w:val="28"/>
        </w:rPr>
        <w:t xml:space="preserve"> – </w:t>
      </w:r>
      <w:r w:rsidR="00BE2103">
        <w:rPr>
          <w:rFonts w:ascii="Times New Roman" w:hAnsi="Times New Roman" w:cs="Times New Roman"/>
          <w:sz w:val="28"/>
          <w:szCs w:val="28"/>
        </w:rPr>
        <w:t>1</w:t>
      </w:r>
      <w:r w:rsidR="00E8450F">
        <w:rPr>
          <w:rFonts w:ascii="Times New Roman" w:hAnsi="Times New Roman" w:cs="Times New Roman"/>
          <w:sz w:val="28"/>
          <w:szCs w:val="28"/>
        </w:rPr>
        <w:t>1</w:t>
      </w:r>
      <w:r w:rsidR="00476DDB">
        <w:rPr>
          <w:rFonts w:ascii="Times New Roman" w:hAnsi="Times New Roman" w:cs="Times New Roman"/>
          <w:sz w:val="28"/>
          <w:szCs w:val="28"/>
        </w:rPr>
        <w:t>:</w:t>
      </w:r>
      <w:r w:rsidR="00E8450F">
        <w:rPr>
          <w:rFonts w:ascii="Times New Roman" w:hAnsi="Times New Roman" w:cs="Times New Roman"/>
          <w:sz w:val="28"/>
          <w:szCs w:val="28"/>
        </w:rPr>
        <w:t>1</w:t>
      </w:r>
      <w:r>
        <w:rPr>
          <w:rFonts w:ascii="Times New Roman" w:hAnsi="Times New Roman" w:cs="Times New Roman"/>
          <w:sz w:val="28"/>
          <w:szCs w:val="28"/>
        </w:rPr>
        <w:t xml:space="preserve">5 </w:t>
      </w:r>
      <w:r w:rsidR="00E8450F">
        <w:rPr>
          <w:rFonts w:ascii="Times New Roman" w:hAnsi="Times New Roman" w:cs="Times New Roman"/>
          <w:sz w:val="28"/>
          <w:szCs w:val="28"/>
        </w:rPr>
        <w:t>a</w:t>
      </w:r>
      <w:r>
        <w:rPr>
          <w:rFonts w:ascii="Times New Roman" w:hAnsi="Times New Roman" w:cs="Times New Roman"/>
          <w:sz w:val="28"/>
          <w:szCs w:val="28"/>
        </w:rPr>
        <w:t>m</w:t>
      </w:r>
    </w:p>
    <w:p w14:paraId="5B5A5BC7" w14:textId="7B660A78" w:rsidR="00927D69" w:rsidRDefault="00927D69" w:rsidP="00927D69">
      <w:pPr>
        <w:spacing w:line="240" w:lineRule="auto"/>
        <w:contextualSpacing/>
        <w:rPr>
          <w:rFonts w:ascii="Times New Roman" w:hAnsi="Times New Roman" w:cs="Times New Roman"/>
          <w:sz w:val="28"/>
          <w:szCs w:val="28"/>
        </w:rPr>
      </w:pPr>
      <w:r>
        <w:rPr>
          <w:rFonts w:ascii="Times New Roman" w:hAnsi="Times New Roman" w:cs="Times New Roman"/>
          <w:b/>
          <w:bCs/>
          <w:sz w:val="28"/>
          <w:szCs w:val="28"/>
        </w:rPr>
        <w:t xml:space="preserve">Class Location: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sz w:val="28"/>
          <w:szCs w:val="28"/>
        </w:rPr>
        <w:t>WC 00</w:t>
      </w:r>
      <w:r w:rsidR="00BE2103">
        <w:rPr>
          <w:rFonts w:ascii="Times New Roman" w:hAnsi="Times New Roman" w:cs="Times New Roman"/>
          <w:sz w:val="28"/>
          <w:szCs w:val="28"/>
        </w:rPr>
        <w:t>5</w:t>
      </w:r>
      <w:r>
        <w:rPr>
          <w:rFonts w:ascii="Times New Roman" w:hAnsi="Times New Roman" w:cs="Times New Roman"/>
          <w:sz w:val="28"/>
          <w:szCs w:val="28"/>
        </w:rPr>
        <w:t>-</w:t>
      </w:r>
      <w:r w:rsidR="00D312DB">
        <w:rPr>
          <w:rFonts w:ascii="Times New Roman" w:hAnsi="Times New Roman" w:cs="Times New Roman"/>
          <w:sz w:val="28"/>
          <w:szCs w:val="28"/>
        </w:rPr>
        <w:t>214</w:t>
      </w:r>
    </w:p>
    <w:p w14:paraId="347FB97C" w14:textId="77777777" w:rsidR="00927D69" w:rsidRDefault="00927D69" w:rsidP="00927D69">
      <w:pPr>
        <w:spacing w:line="240" w:lineRule="auto"/>
        <w:contextualSpacing/>
        <w:rPr>
          <w:rFonts w:ascii="Times New Roman" w:hAnsi="Times New Roman" w:cs="Times New Roman"/>
          <w:sz w:val="28"/>
          <w:szCs w:val="28"/>
        </w:rPr>
      </w:pPr>
    </w:p>
    <w:p w14:paraId="22FB9BDF" w14:textId="34966C0D" w:rsidR="00927D69" w:rsidRPr="00927D69" w:rsidRDefault="00927D69" w:rsidP="00927D69">
      <w:pPr>
        <w:spacing w:line="240" w:lineRule="auto"/>
        <w:contextualSpacing/>
        <w:rPr>
          <w:rFonts w:ascii="Times New Roman" w:hAnsi="Times New Roman" w:cs="Times New Roman"/>
          <w:sz w:val="28"/>
          <w:szCs w:val="28"/>
        </w:rPr>
      </w:pPr>
      <w:r>
        <w:rPr>
          <w:rFonts w:ascii="Times New Roman" w:hAnsi="Times New Roman" w:cs="Times New Roman"/>
          <w:b/>
          <w:bCs/>
          <w:sz w:val="28"/>
          <w:szCs w:val="28"/>
        </w:rPr>
        <w:t xml:space="preserve">Course Description: </w:t>
      </w:r>
      <w:r w:rsidRPr="00927D69">
        <w:rPr>
          <w:rFonts w:ascii="Times New Roman" w:hAnsi="Times New Roman" w:cs="Times New Roman"/>
          <w:sz w:val="28"/>
          <w:szCs w:val="28"/>
        </w:rPr>
        <w:t>Prerequisite: ENC1101 or 1101H with minimum grade of C Application of skills learned in ENC 1101.</w:t>
      </w:r>
      <w:r>
        <w:rPr>
          <w:rFonts w:ascii="Times New Roman" w:hAnsi="Times New Roman" w:cs="Times New Roman"/>
          <w:sz w:val="28"/>
          <w:szCs w:val="28"/>
        </w:rPr>
        <w:t xml:space="preserve"> </w:t>
      </w:r>
      <w:r w:rsidRPr="00927D69">
        <w:rPr>
          <w:rFonts w:ascii="Times New Roman" w:hAnsi="Times New Roman" w:cs="Times New Roman"/>
          <w:sz w:val="28"/>
          <w:szCs w:val="28"/>
        </w:rPr>
        <w:t>Emphasis on style; use of library; reading and evaluating available sources; planning, writing, and</w:t>
      </w:r>
      <w:r>
        <w:rPr>
          <w:rFonts w:ascii="Times New Roman" w:hAnsi="Times New Roman" w:cs="Times New Roman"/>
          <w:sz w:val="28"/>
          <w:szCs w:val="28"/>
        </w:rPr>
        <w:t xml:space="preserve"> </w:t>
      </w:r>
      <w:r w:rsidRPr="00927D69">
        <w:rPr>
          <w:rFonts w:ascii="Times New Roman" w:hAnsi="Times New Roman" w:cs="Times New Roman"/>
          <w:sz w:val="28"/>
          <w:szCs w:val="28"/>
        </w:rPr>
        <w:t>documenting short research paper. Gordon Rule course in which the student is required to demonstrate</w:t>
      </w:r>
      <w:r>
        <w:rPr>
          <w:rFonts w:ascii="Times New Roman" w:hAnsi="Times New Roman" w:cs="Times New Roman"/>
          <w:sz w:val="28"/>
          <w:szCs w:val="28"/>
        </w:rPr>
        <w:t xml:space="preserve"> </w:t>
      </w:r>
      <w:r w:rsidRPr="00927D69">
        <w:rPr>
          <w:rFonts w:ascii="Times New Roman" w:hAnsi="Times New Roman" w:cs="Times New Roman"/>
          <w:sz w:val="28"/>
          <w:szCs w:val="28"/>
        </w:rPr>
        <w:t>college-level writing skills through multiple assignments. Minimum grade of C</w:t>
      </w:r>
      <w:r>
        <w:rPr>
          <w:rFonts w:ascii="Times New Roman" w:hAnsi="Times New Roman" w:cs="Times New Roman"/>
          <w:sz w:val="28"/>
          <w:szCs w:val="28"/>
        </w:rPr>
        <w:t xml:space="preserve"> </w:t>
      </w:r>
      <w:r w:rsidRPr="00927D69">
        <w:rPr>
          <w:rFonts w:ascii="Times New Roman" w:hAnsi="Times New Roman" w:cs="Times New Roman"/>
          <w:sz w:val="28"/>
          <w:szCs w:val="28"/>
        </w:rPr>
        <w:t>required if ENC 1102 is</w:t>
      </w:r>
      <w:r>
        <w:rPr>
          <w:rFonts w:ascii="Times New Roman" w:hAnsi="Times New Roman" w:cs="Times New Roman"/>
          <w:sz w:val="28"/>
          <w:szCs w:val="28"/>
        </w:rPr>
        <w:t xml:space="preserve"> </w:t>
      </w:r>
      <w:r w:rsidRPr="00927D69">
        <w:rPr>
          <w:rFonts w:ascii="Times New Roman" w:hAnsi="Times New Roman" w:cs="Times New Roman"/>
          <w:sz w:val="28"/>
          <w:szCs w:val="28"/>
        </w:rPr>
        <w:t>used to satisfy Gordon Rule and general education requirements.</w:t>
      </w:r>
    </w:p>
    <w:p w14:paraId="29977AFA" w14:textId="77777777" w:rsidR="00927D69" w:rsidRDefault="00927D69" w:rsidP="00927D69">
      <w:pPr>
        <w:spacing w:line="240" w:lineRule="auto"/>
        <w:contextualSpacing/>
        <w:rPr>
          <w:rFonts w:ascii="Times New Roman" w:hAnsi="Times New Roman" w:cs="Times New Roman"/>
          <w:sz w:val="28"/>
          <w:szCs w:val="28"/>
        </w:rPr>
      </w:pPr>
    </w:p>
    <w:p w14:paraId="33558ECE" w14:textId="2F7AF318" w:rsidR="00927D69" w:rsidRPr="00A51159" w:rsidRDefault="00927D69" w:rsidP="00A51159">
      <w:pPr>
        <w:spacing w:line="240" w:lineRule="auto"/>
        <w:contextualSpacing/>
        <w:rPr>
          <w:rFonts w:ascii="Times New Roman" w:hAnsi="Times New Roman" w:cs="Times New Roman"/>
          <w:sz w:val="28"/>
          <w:szCs w:val="28"/>
        </w:rPr>
      </w:pPr>
      <w:r>
        <w:rPr>
          <w:rFonts w:ascii="Times New Roman" w:hAnsi="Times New Roman" w:cs="Times New Roman"/>
          <w:b/>
          <w:bCs/>
          <w:sz w:val="28"/>
          <w:szCs w:val="28"/>
        </w:rPr>
        <w:t xml:space="preserve">Course Learning Outcomes: </w:t>
      </w:r>
      <w:r w:rsidR="00A51159" w:rsidRPr="00A51159">
        <w:rPr>
          <w:rFonts w:ascii="Times New Roman" w:hAnsi="Times New Roman" w:cs="Times New Roman"/>
          <w:sz w:val="28"/>
          <w:szCs w:val="28"/>
        </w:rPr>
        <w:t>Apply a multi-stage research process to produce essays</w:t>
      </w:r>
      <w:r w:rsidR="00A51159">
        <w:rPr>
          <w:rFonts w:ascii="Times New Roman" w:hAnsi="Times New Roman" w:cs="Times New Roman"/>
          <w:sz w:val="28"/>
          <w:szCs w:val="28"/>
        </w:rPr>
        <w:t xml:space="preserve">. </w:t>
      </w:r>
      <w:r w:rsidR="00A51159" w:rsidRPr="00A51159">
        <w:rPr>
          <w:rFonts w:ascii="Times New Roman" w:hAnsi="Times New Roman" w:cs="Times New Roman"/>
          <w:sz w:val="28"/>
          <w:szCs w:val="28"/>
        </w:rPr>
        <w:t>Compose a written argument using evidence from varied sources</w:t>
      </w:r>
      <w:r w:rsidR="00A51159">
        <w:rPr>
          <w:rFonts w:ascii="Times New Roman" w:hAnsi="Times New Roman" w:cs="Times New Roman"/>
          <w:sz w:val="28"/>
          <w:szCs w:val="28"/>
        </w:rPr>
        <w:t xml:space="preserve">. </w:t>
      </w:r>
      <w:r w:rsidR="00A51159" w:rsidRPr="00A51159">
        <w:rPr>
          <w:rFonts w:ascii="Times New Roman" w:hAnsi="Times New Roman" w:cs="Times New Roman"/>
          <w:sz w:val="28"/>
          <w:szCs w:val="28"/>
        </w:rPr>
        <w:t>Apply conventions aligned to varied writing situations</w:t>
      </w:r>
      <w:r w:rsidR="00A51159">
        <w:rPr>
          <w:rFonts w:ascii="Times New Roman" w:hAnsi="Times New Roman" w:cs="Times New Roman"/>
          <w:sz w:val="28"/>
          <w:szCs w:val="28"/>
        </w:rPr>
        <w:t xml:space="preserve">. </w:t>
      </w:r>
      <w:r w:rsidR="00A51159" w:rsidRPr="00A51159">
        <w:rPr>
          <w:rFonts w:ascii="Times New Roman" w:hAnsi="Times New Roman" w:cs="Times New Roman"/>
          <w:sz w:val="28"/>
          <w:szCs w:val="28"/>
        </w:rPr>
        <w:t>Document source material in accordance with at least one recognized documentation style</w:t>
      </w:r>
      <w:r w:rsidR="00A51159">
        <w:rPr>
          <w:rFonts w:ascii="Times New Roman" w:hAnsi="Times New Roman" w:cs="Times New Roman"/>
          <w:sz w:val="28"/>
          <w:szCs w:val="28"/>
        </w:rPr>
        <w:t xml:space="preserve">. </w:t>
      </w:r>
      <w:r w:rsidR="00A51159" w:rsidRPr="00A51159">
        <w:rPr>
          <w:rFonts w:ascii="Times New Roman" w:hAnsi="Times New Roman" w:cs="Times New Roman"/>
          <w:sz w:val="28"/>
          <w:szCs w:val="28"/>
        </w:rPr>
        <w:t>Apply critical reading skills</w:t>
      </w:r>
      <w:r w:rsidR="00A51159">
        <w:rPr>
          <w:rFonts w:ascii="Times New Roman" w:hAnsi="Times New Roman" w:cs="Times New Roman"/>
          <w:sz w:val="28"/>
          <w:szCs w:val="28"/>
        </w:rPr>
        <w:t>.</w:t>
      </w:r>
    </w:p>
    <w:p w14:paraId="74544156" w14:textId="77777777" w:rsidR="00927D69" w:rsidRDefault="00927D69" w:rsidP="00927D69">
      <w:pPr>
        <w:spacing w:line="240" w:lineRule="auto"/>
        <w:contextualSpacing/>
        <w:rPr>
          <w:rFonts w:ascii="Times New Roman" w:hAnsi="Times New Roman" w:cs="Times New Roman"/>
          <w:sz w:val="28"/>
          <w:szCs w:val="28"/>
        </w:rPr>
      </w:pPr>
    </w:p>
    <w:p w14:paraId="5F5B6B8A" w14:textId="1ACCB9B6" w:rsidR="00927D69" w:rsidRPr="009A5019" w:rsidRDefault="00927D69" w:rsidP="00927D69">
      <w:pPr>
        <w:spacing w:line="240" w:lineRule="auto"/>
        <w:contextualSpacing/>
        <w:rPr>
          <w:rFonts w:ascii="Times New Roman" w:hAnsi="Times New Roman" w:cs="Times New Roman"/>
          <w:sz w:val="28"/>
          <w:szCs w:val="28"/>
        </w:rPr>
      </w:pPr>
      <w:r>
        <w:rPr>
          <w:rFonts w:ascii="Times New Roman" w:hAnsi="Times New Roman" w:cs="Times New Roman"/>
          <w:b/>
          <w:bCs/>
          <w:sz w:val="28"/>
          <w:szCs w:val="28"/>
        </w:rPr>
        <w:t xml:space="preserve">Required Materials: </w:t>
      </w:r>
      <w:r>
        <w:rPr>
          <w:rFonts w:ascii="Times New Roman" w:hAnsi="Times New Roman" w:cs="Times New Roman"/>
          <w:sz w:val="28"/>
          <w:szCs w:val="28"/>
        </w:rPr>
        <w:t xml:space="preserve">This course uses Open Education Resources/Zero cost course material. There are no required books to purchase for this course, or items will be provided to you in the class. </w:t>
      </w:r>
    </w:p>
    <w:p w14:paraId="51396B2B" w14:textId="77777777" w:rsidR="00927D69" w:rsidRDefault="00927D69" w:rsidP="00927D69">
      <w:pPr>
        <w:spacing w:line="240" w:lineRule="auto"/>
        <w:contextualSpacing/>
        <w:rPr>
          <w:rFonts w:ascii="Times New Roman" w:hAnsi="Times New Roman" w:cs="Times New Roman"/>
          <w:sz w:val="28"/>
          <w:szCs w:val="28"/>
        </w:rPr>
      </w:pPr>
    </w:p>
    <w:p w14:paraId="08AB51D2" w14:textId="1BC638C0" w:rsidR="00927D69" w:rsidRPr="00E8450F" w:rsidRDefault="00927D69" w:rsidP="00E8450F">
      <w:pPr>
        <w:pStyle w:val="NormalWeb"/>
        <w:shd w:val="clear" w:color="auto" w:fill="FFFFFF"/>
        <w:spacing w:before="0" w:beforeAutospacing="0" w:after="0" w:afterAutospacing="0"/>
        <w:rPr>
          <w:color w:val="000000"/>
          <w:spacing w:val="-1"/>
          <w:sz w:val="28"/>
          <w:szCs w:val="28"/>
        </w:rPr>
      </w:pPr>
      <w:r>
        <w:rPr>
          <w:b/>
          <w:bCs/>
          <w:sz w:val="28"/>
          <w:szCs w:val="28"/>
        </w:rPr>
        <w:t xml:space="preserve">Assessments: </w:t>
      </w:r>
      <w:r>
        <w:rPr>
          <w:color w:val="000000"/>
          <w:spacing w:val="-1"/>
          <w:sz w:val="28"/>
          <w:szCs w:val="28"/>
        </w:rPr>
        <w:t>Assessments in this course include weekly assignments</w:t>
      </w:r>
      <w:r w:rsidR="00A51159">
        <w:rPr>
          <w:color w:val="000000"/>
          <w:spacing w:val="-1"/>
          <w:sz w:val="28"/>
          <w:szCs w:val="28"/>
        </w:rPr>
        <w:t>, quizzes,</w:t>
      </w:r>
      <w:r>
        <w:rPr>
          <w:color w:val="000000"/>
          <w:spacing w:val="-1"/>
          <w:sz w:val="28"/>
          <w:szCs w:val="28"/>
        </w:rPr>
        <w:t xml:space="preserve"> &amp; discussions, peer reviews, major writing assignments, </w:t>
      </w:r>
      <w:r w:rsidR="00A51159">
        <w:rPr>
          <w:color w:val="000000"/>
          <w:spacing w:val="-1"/>
          <w:sz w:val="28"/>
          <w:szCs w:val="28"/>
        </w:rPr>
        <w:t xml:space="preserve">and </w:t>
      </w:r>
      <w:r>
        <w:rPr>
          <w:color w:val="000000"/>
          <w:spacing w:val="-1"/>
          <w:sz w:val="28"/>
          <w:szCs w:val="28"/>
        </w:rPr>
        <w:t>a</w:t>
      </w:r>
      <w:r w:rsidR="00A51159">
        <w:rPr>
          <w:color w:val="000000"/>
          <w:spacing w:val="-1"/>
          <w:sz w:val="28"/>
          <w:szCs w:val="28"/>
        </w:rPr>
        <w:t xml:space="preserve"> group project</w:t>
      </w:r>
      <w:r>
        <w:rPr>
          <w:color w:val="000000"/>
          <w:spacing w:val="-1"/>
          <w:sz w:val="28"/>
          <w:szCs w:val="28"/>
        </w:rPr>
        <w:t>.</w:t>
      </w:r>
    </w:p>
    <w:p w14:paraId="2F6EABA6" w14:textId="77777777" w:rsidR="00927D69" w:rsidRDefault="00927D69" w:rsidP="00927D69">
      <w:pPr>
        <w:shd w:val="clear" w:color="auto" w:fill="FFFFFF"/>
        <w:spacing w:before="180" w:after="180" w:line="240" w:lineRule="auto"/>
        <w:rPr>
          <w:rFonts w:ascii="Times New Roman" w:eastAsia="Times New Roman" w:hAnsi="Times New Roman" w:cs="Times New Roman"/>
          <w:color w:val="2D3B45"/>
          <w:sz w:val="28"/>
          <w:szCs w:val="28"/>
        </w:rPr>
      </w:pPr>
      <w:r>
        <w:rPr>
          <w:rFonts w:ascii="Times New Roman" w:eastAsia="Times New Roman" w:hAnsi="Times New Roman" w:cs="Times New Roman"/>
          <w:color w:val="2D3B45"/>
          <w:sz w:val="28"/>
          <w:szCs w:val="28"/>
        </w:rPr>
        <w:lastRenderedPageBreak/>
        <w:t>Grading Breakdown: </w:t>
      </w:r>
    </w:p>
    <w:tbl>
      <w:tblPr>
        <w:tblW w:w="8101" w:type="dxa"/>
        <w:shd w:val="clear" w:color="auto" w:fill="FFFFFF"/>
        <w:tblLook w:val="04A0" w:firstRow="1" w:lastRow="0" w:firstColumn="1" w:lastColumn="0" w:noHBand="0" w:noVBand="1"/>
      </w:tblPr>
      <w:tblGrid>
        <w:gridCol w:w="5706"/>
        <w:gridCol w:w="2395"/>
      </w:tblGrid>
      <w:tr w:rsidR="00927D69" w14:paraId="035A4A88" w14:textId="77777777" w:rsidTr="00D75ACE">
        <w:tc>
          <w:tcPr>
            <w:tcW w:w="5706"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43BBC849" w14:textId="77777777" w:rsidR="00927D69" w:rsidRDefault="00927D69" w:rsidP="00D75ACE">
            <w:pPr>
              <w:spacing w:after="0" w:line="240" w:lineRule="auto"/>
              <w:rPr>
                <w:rFonts w:ascii="Lato" w:eastAsia="Times New Roman" w:hAnsi="Lato" w:cs="Times New Roman"/>
                <w:color w:val="2D3B45"/>
                <w:sz w:val="24"/>
                <w:szCs w:val="24"/>
              </w:rPr>
            </w:pPr>
            <w:r>
              <w:rPr>
                <w:rFonts w:ascii="Lato" w:eastAsia="Times New Roman" w:hAnsi="Lato" w:cs="Times New Roman"/>
                <w:b/>
                <w:bCs/>
                <w:color w:val="2D3B45"/>
                <w:sz w:val="24"/>
                <w:szCs w:val="24"/>
              </w:rPr>
              <w:t>Assignments &amp; Discussions</w:t>
            </w:r>
          </w:p>
        </w:tc>
        <w:tc>
          <w:tcPr>
            <w:tcW w:w="239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15FF6F37" w14:textId="4B68158F" w:rsidR="00927D69" w:rsidRDefault="00D312DB" w:rsidP="00D75ACE">
            <w:pPr>
              <w:spacing w:after="0" w:line="240" w:lineRule="auto"/>
              <w:jc w:val="center"/>
              <w:rPr>
                <w:rFonts w:ascii="Lato" w:eastAsia="Times New Roman" w:hAnsi="Lato" w:cs="Times New Roman"/>
                <w:color w:val="2D3B45"/>
                <w:sz w:val="24"/>
                <w:szCs w:val="24"/>
              </w:rPr>
            </w:pPr>
            <w:r>
              <w:rPr>
                <w:rFonts w:ascii="Lato" w:eastAsia="Times New Roman" w:hAnsi="Lato" w:cs="Times New Roman"/>
                <w:color w:val="2D3B45"/>
                <w:sz w:val="24"/>
                <w:szCs w:val="24"/>
              </w:rPr>
              <w:t>5</w:t>
            </w:r>
            <w:r w:rsidR="002C28E1">
              <w:rPr>
                <w:rFonts w:ascii="Lato" w:eastAsia="Times New Roman" w:hAnsi="Lato" w:cs="Times New Roman"/>
                <w:color w:val="2D3B45"/>
                <w:sz w:val="24"/>
                <w:szCs w:val="24"/>
              </w:rPr>
              <w:t xml:space="preserve"> – 20 points each</w:t>
            </w:r>
          </w:p>
        </w:tc>
      </w:tr>
      <w:tr w:rsidR="00927D69" w14:paraId="60005A4F" w14:textId="77777777" w:rsidTr="00D75ACE">
        <w:tc>
          <w:tcPr>
            <w:tcW w:w="5706"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39E9E3B3" w14:textId="29F10FAE" w:rsidR="00927D69" w:rsidRPr="00A51159" w:rsidRDefault="00A51159" w:rsidP="00D75ACE">
            <w:pPr>
              <w:spacing w:after="0" w:line="240" w:lineRule="auto"/>
              <w:rPr>
                <w:rFonts w:ascii="Lato" w:eastAsia="Times New Roman" w:hAnsi="Lato" w:cs="Times New Roman"/>
                <w:b/>
                <w:bCs/>
                <w:color w:val="2D3B45"/>
                <w:sz w:val="24"/>
                <w:szCs w:val="24"/>
              </w:rPr>
            </w:pPr>
            <w:r w:rsidRPr="00A51159">
              <w:rPr>
                <w:rFonts w:ascii="Lato" w:eastAsia="Times New Roman" w:hAnsi="Lato" w:cs="Times New Roman"/>
                <w:b/>
                <w:bCs/>
                <w:color w:val="2D3B45"/>
                <w:sz w:val="24"/>
                <w:szCs w:val="24"/>
              </w:rPr>
              <w:t>Quizzes</w:t>
            </w:r>
            <w:r w:rsidR="002C28E1">
              <w:rPr>
                <w:rFonts w:ascii="Lato" w:eastAsia="Times New Roman" w:hAnsi="Lato" w:cs="Times New Roman"/>
                <w:b/>
                <w:bCs/>
                <w:color w:val="2D3B45"/>
                <w:sz w:val="24"/>
                <w:szCs w:val="24"/>
              </w:rPr>
              <w:t xml:space="preserve"> &amp; Peer Reviews</w:t>
            </w:r>
          </w:p>
        </w:tc>
        <w:tc>
          <w:tcPr>
            <w:tcW w:w="239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5CD12EE1" w14:textId="0844D616" w:rsidR="00927D69" w:rsidRDefault="001B07DF" w:rsidP="00D75ACE">
            <w:pPr>
              <w:spacing w:after="0" w:line="240" w:lineRule="auto"/>
              <w:jc w:val="center"/>
              <w:rPr>
                <w:rFonts w:ascii="Lato" w:eastAsia="Times New Roman" w:hAnsi="Lato" w:cs="Times New Roman"/>
                <w:color w:val="2D3B45"/>
                <w:sz w:val="24"/>
                <w:szCs w:val="24"/>
              </w:rPr>
            </w:pPr>
            <w:r>
              <w:rPr>
                <w:rFonts w:ascii="Lato" w:eastAsia="Times New Roman" w:hAnsi="Lato" w:cs="Times New Roman"/>
                <w:color w:val="2D3B45"/>
                <w:sz w:val="24"/>
                <w:szCs w:val="24"/>
              </w:rPr>
              <w:t>10</w:t>
            </w:r>
            <w:r w:rsidR="002C28E1">
              <w:rPr>
                <w:rFonts w:ascii="Lato" w:eastAsia="Times New Roman" w:hAnsi="Lato" w:cs="Times New Roman"/>
                <w:color w:val="2D3B45"/>
                <w:sz w:val="24"/>
                <w:szCs w:val="24"/>
              </w:rPr>
              <w:t xml:space="preserve"> – 30 points each</w:t>
            </w:r>
          </w:p>
        </w:tc>
      </w:tr>
      <w:tr w:rsidR="002C28E1" w14:paraId="556FE846" w14:textId="77777777" w:rsidTr="00D75ACE">
        <w:tc>
          <w:tcPr>
            <w:tcW w:w="5706"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tcPr>
          <w:p w14:paraId="757E9948" w14:textId="1B315E53" w:rsidR="002C28E1" w:rsidRPr="002C28E1" w:rsidRDefault="002C28E1" w:rsidP="00D75ACE">
            <w:pPr>
              <w:spacing w:after="0" w:line="240" w:lineRule="auto"/>
              <w:rPr>
                <w:rFonts w:ascii="Lato" w:eastAsia="Times New Roman" w:hAnsi="Lato" w:cs="Times New Roman"/>
                <w:b/>
                <w:bCs/>
                <w:color w:val="2D3B45"/>
                <w:sz w:val="24"/>
                <w:szCs w:val="24"/>
              </w:rPr>
            </w:pPr>
            <w:r>
              <w:rPr>
                <w:rFonts w:ascii="Lato" w:eastAsia="Times New Roman" w:hAnsi="Lato" w:cs="Times New Roman"/>
                <w:b/>
                <w:bCs/>
                <w:color w:val="2D3B45"/>
                <w:sz w:val="24"/>
                <w:szCs w:val="24"/>
              </w:rPr>
              <w:t xml:space="preserve">Research </w:t>
            </w:r>
          </w:p>
        </w:tc>
        <w:tc>
          <w:tcPr>
            <w:tcW w:w="239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tcPr>
          <w:p w14:paraId="14CB4703" w14:textId="4204A0CC" w:rsidR="002C28E1" w:rsidRDefault="002C28E1" w:rsidP="00D75ACE">
            <w:pPr>
              <w:spacing w:after="0" w:line="240" w:lineRule="auto"/>
              <w:jc w:val="center"/>
              <w:rPr>
                <w:rFonts w:ascii="Lato" w:eastAsia="Times New Roman" w:hAnsi="Lato" w:cs="Times New Roman"/>
                <w:color w:val="2D3B45"/>
                <w:sz w:val="24"/>
                <w:szCs w:val="24"/>
              </w:rPr>
            </w:pPr>
            <w:r>
              <w:rPr>
                <w:rFonts w:ascii="Lato" w:eastAsia="Times New Roman" w:hAnsi="Lato" w:cs="Times New Roman"/>
                <w:color w:val="2D3B45"/>
                <w:sz w:val="24"/>
                <w:szCs w:val="24"/>
              </w:rPr>
              <w:t>50 – 150 points each</w:t>
            </w:r>
          </w:p>
        </w:tc>
      </w:tr>
      <w:tr w:rsidR="00927D69" w14:paraId="159C942F" w14:textId="77777777" w:rsidTr="00D75ACE">
        <w:tc>
          <w:tcPr>
            <w:tcW w:w="5706"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08956A1C" w14:textId="77777777" w:rsidR="00927D69" w:rsidRDefault="00927D69" w:rsidP="00D75ACE">
            <w:pPr>
              <w:spacing w:after="0" w:line="240" w:lineRule="auto"/>
              <w:rPr>
                <w:rFonts w:ascii="Lato" w:eastAsia="Times New Roman" w:hAnsi="Lato" w:cs="Times New Roman"/>
                <w:b/>
                <w:bCs/>
                <w:color w:val="2D3B45"/>
                <w:sz w:val="24"/>
                <w:szCs w:val="24"/>
              </w:rPr>
            </w:pPr>
            <w:r>
              <w:rPr>
                <w:rFonts w:ascii="Lato" w:eastAsia="Times New Roman" w:hAnsi="Lato" w:cs="Times New Roman"/>
                <w:b/>
                <w:bCs/>
                <w:color w:val="2D3B45"/>
                <w:sz w:val="24"/>
                <w:szCs w:val="24"/>
              </w:rPr>
              <w:t>Major Writing Assignments</w:t>
            </w:r>
          </w:p>
        </w:tc>
        <w:tc>
          <w:tcPr>
            <w:tcW w:w="239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67146CBE" w14:textId="62045CB3" w:rsidR="00927D69" w:rsidRDefault="002C28E1" w:rsidP="00D75ACE">
            <w:pPr>
              <w:spacing w:after="0" w:line="240" w:lineRule="auto"/>
              <w:jc w:val="center"/>
              <w:rPr>
                <w:rFonts w:ascii="Lato" w:eastAsia="Times New Roman" w:hAnsi="Lato" w:cs="Times New Roman"/>
                <w:color w:val="2D3B45"/>
                <w:sz w:val="24"/>
                <w:szCs w:val="24"/>
              </w:rPr>
            </w:pPr>
            <w:r>
              <w:rPr>
                <w:rFonts w:ascii="Lato" w:eastAsia="Times New Roman" w:hAnsi="Lato" w:cs="Times New Roman"/>
                <w:color w:val="2D3B45"/>
                <w:sz w:val="24"/>
                <w:szCs w:val="24"/>
              </w:rPr>
              <w:t>150 – 300 points each</w:t>
            </w:r>
          </w:p>
        </w:tc>
      </w:tr>
      <w:tr w:rsidR="00927D69" w14:paraId="1829EC51" w14:textId="77777777" w:rsidTr="00D75ACE">
        <w:tc>
          <w:tcPr>
            <w:tcW w:w="5706"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32ED9CC7" w14:textId="37C58729" w:rsidR="00927D69" w:rsidRDefault="002C28E1" w:rsidP="00D75ACE">
            <w:pPr>
              <w:spacing w:after="0" w:line="240" w:lineRule="auto"/>
              <w:rPr>
                <w:rFonts w:ascii="Lato" w:eastAsia="Times New Roman" w:hAnsi="Lato" w:cs="Times New Roman"/>
                <w:b/>
                <w:bCs/>
                <w:color w:val="2D3B45"/>
                <w:sz w:val="24"/>
                <w:szCs w:val="24"/>
              </w:rPr>
            </w:pPr>
            <w:r>
              <w:rPr>
                <w:rFonts w:ascii="Lato" w:eastAsia="Times New Roman" w:hAnsi="Lato" w:cs="Times New Roman"/>
                <w:b/>
                <w:bCs/>
                <w:color w:val="2D3B45"/>
                <w:sz w:val="24"/>
                <w:szCs w:val="24"/>
              </w:rPr>
              <w:t>Group Project</w:t>
            </w:r>
          </w:p>
        </w:tc>
        <w:tc>
          <w:tcPr>
            <w:tcW w:w="239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60A43FA1" w14:textId="3AC11E42" w:rsidR="00927D69" w:rsidRDefault="002C28E1" w:rsidP="00D75ACE">
            <w:pPr>
              <w:spacing w:after="0" w:line="240" w:lineRule="auto"/>
              <w:jc w:val="center"/>
              <w:rPr>
                <w:rFonts w:ascii="Lato" w:eastAsia="Times New Roman" w:hAnsi="Lato" w:cs="Times New Roman"/>
                <w:color w:val="2D3B45"/>
                <w:sz w:val="24"/>
                <w:szCs w:val="24"/>
              </w:rPr>
            </w:pPr>
            <w:r>
              <w:rPr>
                <w:rFonts w:ascii="Lato" w:eastAsia="Times New Roman" w:hAnsi="Lato" w:cs="Times New Roman"/>
                <w:color w:val="2D3B45"/>
                <w:sz w:val="24"/>
                <w:szCs w:val="24"/>
              </w:rPr>
              <w:t>150 points</w:t>
            </w:r>
          </w:p>
        </w:tc>
      </w:tr>
    </w:tbl>
    <w:p w14:paraId="1B5B9753" w14:textId="77777777" w:rsidR="00927D69" w:rsidRDefault="00927D69" w:rsidP="00927D69">
      <w:pPr>
        <w:spacing w:line="240" w:lineRule="auto"/>
        <w:contextualSpacing/>
        <w:rPr>
          <w:rFonts w:ascii="Times New Roman" w:hAnsi="Times New Roman" w:cs="Times New Roman"/>
          <w:b/>
          <w:bCs/>
          <w:sz w:val="28"/>
          <w:szCs w:val="28"/>
        </w:rPr>
      </w:pPr>
    </w:p>
    <w:p w14:paraId="23C911F6" w14:textId="77777777" w:rsidR="00927D69" w:rsidRDefault="00927D69" w:rsidP="00927D69">
      <w:pPr>
        <w:spacing w:line="240" w:lineRule="auto"/>
        <w:contextualSpacing/>
        <w:rPr>
          <w:rFonts w:ascii="Times New Roman" w:hAnsi="Times New Roman" w:cs="Times New Roman"/>
          <w:sz w:val="28"/>
          <w:szCs w:val="28"/>
        </w:rPr>
      </w:pPr>
      <w:r>
        <w:rPr>
          <w:rFonts w:ascii="Times New Roman" w:hAnsi="Times New Roman" w:cs="Times New Roman"/>
          <w:b/>
          <w:bCs/>
          <w:sz w:val="28"/>
          <w:szCs w:val="28"/>
        </w:rPr>
        <w:t xml:space="preserve">Attendance: </w:t>
      </w:r>
      <w:r>
        <w:rPr>
          <w:rFonts w:ascii="Times New Roman" w:hAnsi="Times New Roman" w:cs="Times New Roman"/>
          <w:sz w:val="28"/>
          <w:szCs w:val="28"/>
        </w:rPr>
        <w:t xml:space="preserve">You are expected to attend all class meetings of all courses for which you are registered. Regular attendance and regular class participation are significant factors that promote success in college. </w:t>
      </w:r>
    </w:p>
    <w:p w14:paraId="73C2D6CB" w14:textId="77777777" w:rsidR="00927D69" w:rsidRDefault="00927D69" w:rsidP="00927D69">
      <w:pPr>
        <w:spacing w:line="240" w:lineRule="auto"/>
        <w:contextualSpacing/>
        <w:rPr>
          <w:rFonts w:ascii="Times New Roman" w:hAnsi="Times New Roman" w:cs="Times New Roman"/>
          <w:sz w:val="28"/>
          <w:szCs w:val="28"/>
        </w:rPr>
      </w:pPr>
    </w:p>
    <w:p w14:paraId="14B70E14" w14:textId="6A58E48D" w:rsidR="00927D69" w:rsidRDefault="00927D69" w:rsidP="00927D69">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In the event of an absence from class, students should make every effort to let the instructor know </w:t>
      </w:r>
      <w:r w:rsidR="007A04B5">
        <w:rPr>
          <w:rFonts w:ascii="Times New Roman" w:hAnsi="Times New Roman" w:cs="Times New Roman"/>
          <w:sz w:val="28"/>
          <w:szCs w:val="28"/>
        </w:rPr>
        <w:t>before</w:t>
      </w:r>
      <w:r>
        <w:rPr>
          <w:rFonts w:ascii="Times New Roman" w:hAnsi="Times New Roman" w:cs="Times New Roman"/>
          <w:sz w:val="28"/>
          <w:szCs w:val="28"/>
        </w:rPr>
        <w:t xml:space="preserve"> the class meeting being missed. Face-to-face meetings will include discussions, group work, and in-class writings that may not be available for make-up. Letting the instructor know ahead of an absence allows for the opportunity to arrange an alternate, online assignment to </w:t>
      </w:r>
      <w:r w:rsidR="007A04B5">
        <w:rPr>
          <w:rFonts w:ascii="Times New Roman" w:hAnsi="Times New Roman" w:cs="Times New Roman"/>
          <w:sz w:val="28"/>
          <w:szCs w:val="28"/>
        </w:rPr>
        <w:t>make up</w:t>
      </w:r>
      <w:r>
        <w:rPr>
          <w:rFonts w:ascii="Times New Roman" w:hAnsi="Times New Roman" w:cs="Times New Roman"/>
          <w:sz w:val="28"/>
          <w:szCs w:val="28"/>
        </w:rPr>
        <w:t xml:space="preserve"> those points. Make-up work is offered solely at the discretion of the professor. </w:t>
      </w:r>
    </w:p>
    <w:p w14:paraId="4DA3D122" w14:textId="77777777" w:rsidR="00927D69" w:rsidRDefault="00927D69" w:rsidP="00927D69">
      <w:pPr>
        <w:spacing w:line="240" w:lineRule="auto"/>
        <w:contextualSpacing/>
        <w:rPr>
          <w:rFonts w:ascii="Times New Roman" w:hAnsi="Times New Roman" w:cs="Times New Roman"/>
          <w:sz w:val="28"/>
          <w:szCs w:val="28"/>
        </w:rPr>
      </w:pPr>
    </w:p>
    <w:p w14:paraId="209AE437" w14:textId="4099EA06" w:rsidR="00927D69" w:rsidRDefault="00927D69" w:rsidP="00927D69">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In case of a prolonged absence due to a long-term illness, family emergency, etc., please communicate with the professor as soon as possible </w:t>
      </w:r>
      <w:r w:rsidR="007A04B5">
        <w:rPr>
          <w:rFonts w:ascii="Times New Roman" w:hAnsi="Times New Roman" w:cs="Times New Roman"/>
          <w:sz w:val="28"/>
          <w:szCs w:val="28"/>
        </w:rPr>
        <w:t>to</w:t>
      </w:r>
      <w:r>
        <w:rPr>
          <w:rFonts w:ascii="Times New Roman" w:hAnsi="Times New Roman" w:cs="Times New Roman"/>
          <w:sz w:val="28"/>
          <w:szCs w:val="28"/>
        </w:rPr>
        <w:t xml:space="preserve"> determine whether a longer extension is appropriate and to determine your eligibility to continue in the course.</w:t>
      </w:r>
    </w:p>
    <w:p w14:paraId="7131C3CE" w14:textId="77777777" w:rsidR="00927D69" w:rsidRDefault="00927D69" w:rsidP="00927D69">
      <w:pPr>
        <w:spacing w:line="240" w:lineRule="auto"/>
        <w:contextualSpacing/>
        <w:rPr>
          <w:rFonts w:ascii="Times New Roman" w:hAnsi="Times New Roman" w:cs="Times New Roman"/>
          <w:sz w:val="28"/>
          <w:szCs w:val="28"/>
        </w:rPr>
      </w:pPr>
    </w:p>
    <w:p w14:paraId="1D31AE06" w14:textId="662C2861" w:rsidR="00927D69" w:rsidRDefault="00927D69" w:rsidP="00927D69">
      <w:pPr>
        <w:spacing w:line="240" w:lineRule="auto"/>
        <w:contextualSpacing/>
        <w:rPr>
          <w:rFonts w:ascii="Times New Roman" w:hAnsi="Times New Roman" w:cs="Times New Roman"/>
          <w:sz w:val="28"/>
          <w:szCs w:val="28"/>
        </w:rPr>
      </w:pPr>
      <w:r>
        <w:rPr>
          <w:rFonts w:ascii="Times New Roman" w:hAnsi="Times New Roman" w:cs="Times New Roman"/>
          <w:b/>
          <w:bCs/>
          <w:sz w:val="28"/>
          <w:szCs w:val="28"/>
        </w:rPr>
        <w:t xml:space="preserve">Academic Honesty: </w:t>
      </w:r>
      <w:r>
        <w:rPr>
          <w:rFonts w:ascii="Times New Roman" w:hAnsi="Times New Roman" w:cs="Times New Roman"/>
          <w:sz w:val="28"/>
          <w:szCs w:val="28"/>
        </w:rPr>
        <w:t>All forms of academic dishonesty are prohibited at Valencia College. Academic dishonesty includes</w:t>
      </w:r>
      <w:r w:rsidR="0069037C">
        <w:rPr>
          <w:rFonts w:ascii="Times New Roman" w:hAnsi="Times New Roman" w:cs="Times New Roman"/>
          <w:sz w:val="28"/>
          <w:szCs w:val="28"/>
        </w:rPr>
        <w:t>,</w:t>
      </w:r>
      <w:r>
        <w:rPr>
          <w:rFonts w:ascii="Times New Roman" w:hAnsi="Times New Roman" w:cs="Times New Roman"/>
          <w:sz w:val="28"/>
          <w:szCs w:val="28"/>
        </w:rPr>
        <w:t xml:space="preserve">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15EDDD25" w14:textId="77777777" w:rsidR="00927D69" w:rsidRDefault="00927D69" w:rsidP="00927D69">
      <w:pPr>
        <w:spacing w:line="240" w:lineRule="auto"/>
        <w:contextualSpacing/>
        <w:rPr>
          <w:rFonts w:ascii="Times New Roman" w:hAnsi="Times New Roman" w:cs="Times New Roman"/>
          <w:sz w:val="28"/>
          <w:szCs w:val="28"/>
        </w:rPr>
      </w:pPr>
    </w:p>
    <w:p w14:paraId="61499A6C" w14:textId="77777777" w:rsidR="00927D69" w:rsidRDefault="00927D69" w:rsidP="00927D69">
      <w:pPr>
        <w:spacing w:line="240" w:lineRule="auto"/>
        <w:contextualSpacing/>
        <w:rPr>
          <w:rFonts w:ascii="Times New Roman" w:hAnsi="Times New Roman" w:cs="Times New Roman"/>
          <w:sz w:val="28"/>
          <w:szCs w:val="28"/>
        </w:rPr>
      </w:pPr>
      <w:r>
        <w:rPr>
          <w:rFonts w:ascii="Times New Roman" w:hAnsi="Times New Roman" w:cs="Times New Roman"/>
          <w:sz w:val="28"/>
          <w:szCs w:val="28"/>
        </w:rPr>
        <w:t>If a faculty member concludes a student in their class has violated this policy, the faculty member can choose to assign academic penalties that include, without limitation, one or more of the following: loss of credit for the assessment (assignment, examination, project, paper, etc.); a reduction in the course final grade; a grade of “F” as the final grade in the course. The faculty member may also refer the violation for action in accordance with Policy 6Hx28:8-03, Student Code of Conduct.</w:t>
      </w:r>
    </w:p>
    <w:p w14:paraId="5FB61419" w14:textId="77777777" w:rsidR="00927D69" w:rsidRDefault="00927D69" w:rsidP="00927D69">
      <w:pPr>
        <w:spacing w:line="240" w:lineRule="auto"/>
        <w:contextualSpacing/>
        <w:rPr>
          <w:rFonts w:ascii="Times New Roman" w:hAnsi="Times New Roman" w:cs="Times New Roman"/>
          <w:sz w:val="28"/>
          <w:szCs w:val="28"/>
        </w:rPr>
      </w:pPr>
    </w:p>
    <w:p w14:paraId="672DEE61" w14:textId="044D04E7" w:rsidR="00927D69" w:rsidRDefault="00927D69" w:rsidP="00927D69">
      <w:pPr>
        <w:spacing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Note on plagiarism: All work submitted by a student is expected to be the result of the student's individual thoughts, research, and self-expression. Whenever a student uses ideas, wording, or organization from another source, the source must be appropriately acknowledged. Likewise, all work in this course must be new work and cannot have been submitted for credit in any other course. If a student is caught submitting plagiarized work, a first offense will result in a zero score on the assignment</w:t>
      </w:r>
      <w:r w:rsidR="009476FC">
        <w:rPr>
          <w:rFonts w:ascii="Times New Roman" w:hAnsi="Times New Roman" w:cs="Times New Roman"/>
          <w:sz w:val="28"/>
          <w:szCs w:val="28"/>
        </w:rPr>
        <w:t>,</w:t>
      </w:r>
      <w:r>
        <w:rPr>
          <w:rFonts w:ascii="Times New Roman" w:hAnsi="Times New Roman" w:cs="Times New Roman"/>
          <w:sz w:val="28"/>
          <w:szCs w:val="28"/>
        </w:rPr>
        <w:t xml:space="preserve"> and a second offense will result in </w:t>
      </w:r>
      <w:r w:rsidR="009476FC">
        <w:rPr>
          <w:rFonts w:ascii="Times New Roman" w:hAnsi="Times New Roman" w:cs="Times New Roman"/>
          <w:sz w:val="28"/>
          <w:szCs w:val="28"/>
        </w:rPr>
        <w:t>failure of the course</w:t>
      </w:r>
      <w:r>
        <w:rPr>
          <w:rFonts w:ascii="Times New Roman" w:hAnsi="Times New Roman" w:cs="Times New Roman"/>
          <w:sz w:val="28"/>
          <w:szCs w:val="28"/>
        </w:rPr>
        <w:t>.</w:t>
      </w:r>
    </w:p>
    <w:p w14:paraId="69D9EDF1" w14:textId="77777777" w:rsidR="005C3FCC" w:rsidRDefault="005C3FCC" w:rsidP="00927D69">
      <w:pPr>
        <w:spacing w:line="240" w:lineRule="auto"/>
        <w:contextualSpacing/>
        <w:rPr>
          <w:rFonts w:ascii="Times New Roman" w:hAnsi="Times New Roman" w:cs="Times New Roman"/>
          <w:sz w:val="28"/>
          <w:szCs w:val="28"/>
        </w:rPr>
      </w:pPr>
    </w:p>
    <w:p w14:paraId="17B42F30" w14:textId="2371E572" w:rsidR="005C3FCC" w:rsidRDefault="005C3FCC" w:rsidP="00927D69">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Note on AI: </w:t>
      </w:r>
      <w:r w:rsidR="00D14C43">
        <w:rPr>
          <w:rFonts w:ascii="Times New Roman" w:hAnsi="Times New Roman" w:cs="Times New Roman"/>
          <w:sz w:val="28"/>
          <w:szCs w:val="28"/>
        </w:rPr>
        <w:t xml:space="preserve">AI </w:t>
      </w:r>
      <w:r w:rsidR="0006218B">
        <w:rPr>
          <w:rFonts w:ascii="Times New Roman" w:hAnsi="Times New Roman" w:cs="Times New Roman"/>
          <w:sz w:val="28"/>
          <w:szCs w:val="28"/>
        </w:rPr>
        <w:t>w</w:t>
      </w:r>
      <w:r w:rsidR="00D14C43">
        <w:rPr>
          <w:rFonts w:ascii="Times New Roman" w:hAnsi="Times New Roman" w:cs="Times New Roman"/>
          <w:sz w:val="28"/>
          <w:szCs w:val="28"/>
        </w:rPr>
        <w:t xml:space="preserve">riting </w:t>
      </w:r>
      <w:r w:rsidR="0006218B">
        <w:rPr>
          <w:rFonts w:ascii="Times New Roman" w:hAnsi="Times New Roman" w:cs="Times New Roman"/>
          <w:sz w:val="28"/>
          <w:szCs w:val="28"/>
        </w:rPr>
        <w:t>t</w:t>
      </w:r>
      <w:r w:rsidR="00D14C43">
        <w:rPr>
          <w:rFonts w:ascii="Times New Roman" w:hAnsi="Times New Roman" w:cs="Times New Roman"/>
          <w:sz w:val="28"/>
          <w:szCs w:val="28"/>
        </w:rPr>
        <w:t>ool</w:t>
      </w:r>
      <w:r w:rsidR="0006218B">
        <w:rPr>
          <w:rFonts w:ascii="Times New Roman" w:hAnsi="Times New Roman" w:cs="Times New Roman"/>
          <w:sz w:val="28"/>
          <w:szCs w:val="28"/>
        </w:rPr>
        <w:t>s</w:t>
      </w:r>
      <w:r w:rsidR="00D14C43">
        <w:rPr>
          <w:rFonts w:ascii="Times New Roman" w:hAnsi="Times New Roman" w:cs="Times New Roman"/>
          <w:sz w:val="28"/>
          <w:szCs w:val="28"/>
        </w:rPr>
        <w:t xml:space="preserve"> [such as ChatGPT] </w:t>
      </w:r>
      <w:r w:rsidR="0006218B">
        <w:rPr>
          <w:rFonts w:ascii="Times New Roman" w:hAnsi="Times New Roman" w:cs="Times New Roman"/>
          <w:sz w:val="28"/>
          <w:szCs w:val="28"/>
        </w:rPr>
        <w:t xml:space="preserve">are not permitted at any stage of the writing process </w:t>
      </w:r>
      <w:r w:rsidR="00434BE8">
        <w:rPr>
          <w:rFonts w:ascii="Times New Roman" w:hAnsi="Times New Roman" w:cs="Times New Roman"/>
          <w:sz w:val="28"/>
          <w:szCs w:val="28"/>
        </w:rPr>
        <w:t>unless</w:t>
      </w:r>
      <w:r w:rsidR="00B367CE">
        <w:rPr>
          <w:rFonts w:ascii="Times New Roman" w:hAnsi="Times New Roman" w:cs="Times New Roman"/>
          <w:sz w:val="28"/>
          <w:szCs w:val="28"/>
        </w:rPr>
        <w:t xml:space="preserve"> specific</w:t>
      </w:r>
      <w:r w:rsidR="00434BE8">
        <w:rPr>
          <w:rFonts w:ascii="Times New Roman" w:hAnsi="Times New Roman" w:cs="Times New Roman"/>
          <w:sz w:val="28"/>
          <w:szCs w:val="28"/>
        </w:rPr>
        <w:t>ally</w:t>
      </w:r>
      <w:r w:rsidR="00B367CE">
        <w:rPr>
          <w:rFonts w:ascii="Times New Roman" w:hAnsi="Times New Roman" w:cs="Times New Roman"/>
          <w:sz w:val="28"/>
          <w:szCs w:val="28"/>
        </w:rPr>
        <w:t xml:space="preserve"> </w:t>
      </w:r>
      <w:r w:rsidR="00434BE8">
        <w:rPr>
          <w:rFonts w:ascii="Times New Roman" w:hAnsi="Times New Roman" w:cs="Times New Roman"/>
          <w:sz w:val="28"/>
          <w:szCs w:val="28"/>
        </w:rPr>
        <w:t>assigned</w:t>
      </w:r>
      <w:r w:rsidR="00B367CE">
        <w:rPr>
          <w:rFonts w:ascii="Times New Roman" w:hAnsi="Times New Roman" w:cs="Times New Roman"/>
          <w:sz w:val="28"/>
          <w:szCs w:val="28"/>
        </w:rPr>
        <w:t xml:space="preserve"> </w:t>
      </w:r>
      <w:r w:rsidR="00434BE8">
        <w:rPr>
          <w:rFonts w:ascii="Times New Roman" w:hAnsi="Times New Roman" w:cs="Times New Roman"/>
          <w:sz w:val="28"/>
          <w:szCs w:val="28"/>
        </w:rPr>
        <w:t>by</w:t>
      </w:r>
      <w:r w:rsidR="00B367CE">
        <w:rPr>
          <w:rFonts w:ascii="Times New Roman" w:hAnsi="Times New Roman" w:cs="Times New Roman"/>
          <w:sz w:val="28"/>
          <w:szCs w:val="28"/>
        </w:rPr>
        <w:t xml:space="preserve"> the </w:t>
      </w:r>
      <w:r w:rsidR="00434BE8">
        <w:rPr>
          <w:rFonts w:ascii="Times New Roman" w:hAnsi="Times New Roman" w:cs="Times New Roman"/>
          <w:sz w:val="28"/>
          <w:szCs w:val="28"/>
        </w:rPr>
        <w:t>instructor</w:t>
      </w:r>
      <w:r w:rsidR="00B367CE">
        <w:rPr>
          <w:rFonts w:ascii="Times New Roman" w:hAnsi="Times New Roman" w:cs="Times New Roman"/>
          <w:sz w:val="28"/>
          <w:szCs w:val="28"/>
        </w:rPr>
        <w:t>.</w:t>
      </w:r>
      <w:r w:rsidR="00C20135">
        <w:rPr>
          <w:rFonts w:ascii="Times New Roman" w:hAnsi="Times New Roman" w:cs="Times New Roman"/>
          <w:sz w:val="28"/>
          <w:szCs w:val="28"/>
        </w:rPr>
        <w:t xml:space="preserve"> Use of these tools – </w:t>
      </w:r>
      <w:proofErr w:type="gramStart"/>
      <w:r w:rsidR="00C20135">
        <w:rPr>
          <w:rFonts w:ascii="Times New Roman" w:hAnsi="Times New Roman" w:cs="Times New Roman"/>
          <w:sz w:val="28"/>
          <w:szCs w:val="28"/>
        </w:rPr>
        <w:t>with the exception of</w:t>
      </w:r>
      <w:proofErr w:type="gramEnd"/>
      <w:r w:rsidR="00C20135">
        <w:rPr>
          <w:rFonts w:ascii="Times New Roman" w:hAnsi="Times New Roman" w:cs="Times New Roman"/>
          <w:sz w:val="28"/>
          <w:szCs w:val="28"/>
        </w:rPr>
        <w:t xml:space="preserve"> Grammarly</w:t>
      </w:r>
      <w:r w:rsidR="00F81059">
        <w:rPr>
          <w:rFonts w:ascii="Times New Roman" w:hAnsi="Times New Roman" w:cs="Times New Roman"/>
          <w:sz w:val="28"/>
          <w:szCs w:val="28"/>
        </w:rPr>
        <w:t xml:space="preserve">’s </w:t>
      </w:r>
      <w:r w:rsidR="00AE1A27">
        <w:rPr>
          <w:rFonts w:ascii="Times New Roman" w:hAnsi="Times New Roman" w:cs="Times New Roman"/>
          <w:sz w:val="28"/>
          <w:szCs w:val="28"/>
        </w:rPr>
        <w:t xml:space="preserve">free </w:t>
      </w:r>
      <w:r w:rsidR="009D630C">
        <w:rPr>
          <w:rFonts w:ascii="Times New Roman" w:hAnsi="Times New Roman" w:cs="Times New Roman"/>
          <w:sz w:val="28"/>
          <w:szCs w:val="28"/>
        </w:rPr>
        <w:t>version</w:t>
      </w:r>
      <w:r w:rsidR="00C20135">
        <w:rPr>
          <w:rFonts w:ascii="Times New Roman" w:hAnsi="Times New Roman" w:cs="Times New Roman"/>
          <w:sz w:val="28"/>
          <w:szCs w:val="28"/>
        </w:rPr>
        <w:t xml:space="preserve"> – will be considered academic dishonesty</w:t>
      </w:r>
      <w:r w:rsidR="00C9254D">
        <w:rPr>
          <w:rFonts w:ascii="Times New Roman" w:hAnsi="Times New Roman" w:cs="Times New Roman"/>
          <w:sz w:val="28"/>
          <w:szCs w:val="28"/>
        </w:rPr>
        <w:t>. The first instance will result in a zero score for the assignment</w:t>
      </w:r>
      <w:r w:rsidR="009476FC">
        <w:rPr>
          <w:rFonts w:ascii="Times New Roman" w:hAnsi="Times New Roman" w:cs="Times New Roman"/>
          <w:sz w:val="28"/>
          <w:szCs w:val="28"/>
        </w:rPr>
        <w:t>, and a second offense will result in failure of the course.</w:t>
      </w:r>
      <w:r w:rsidR="00B367CE">
        <w:rPr>
          <w:rFonts w:ascii="Times New Roman" w:hAnsi="Times New Roman" w:cs="Times New Roman"/>
          <w:sz w:val="28"/>
          <w:szCs w:val="28"/>
        </w:rPr>
        <w:t xml:space="preserve"> </w:t>
      </w:r>
    </w:p>
    <w:p w14:paraId="681EDD45" w14:textId="77777777" w:rsidR="00927D69" w:rsidRDefault="00927D69" w:rsidP="00927D69">
      <w:pPr>
        <w:spacing w:line="240" w:lineRule="auto"/>
        <w:contextualSpacing/>
        <w:rPr>
          <w:rFonts w:ascii="Times New Roman" w:hAnsi="Times New Roman" w:cs="Times New Roman"/>
          <w:sz w:val="28"/>
          <w:szCs w:val="28"/>
        </w:rPr>
      </w:pPr>
    </w:p>
    <w:p w14:paraId="031B9EB3" w14:textId="77777777" w:rsidR="00927D69" w:rsidRDefault="00927D69" w:rsidP="00927D69">
      <w:pPr>
        <w:spacing w:line="240" w:lineRule="auto"/>
        <w:contextualSpacing/>
        <w:rPr>
          <w:rFonts w:ascii="Times New Roman" w:hAnsi="Times New Roman" w:cs="Times New Roman"/>
          <w:sz w:val="28"/>
          <w:szCs w:val="28"/>
        </w:rPr>
      </w:pPr>
      <w:r>
        <w:rPr>
          <w:rFonts w:ascii="Times New Roman" w:hAnsi="Times New Roman" w:cs="Times New Roman"/>
          <w:b/>
          <w:bCs/>
          <w:sz w:val="28"/>
          <w:szCs w:val="28"/>
        </w:rPr>
        <w:t xml:space="preserve">Student Code of Conduct: </w:t>
      </w:r>
      <w:r>
        <w:rPr>
          <w:rFonts w:ascii="Times New Roman" w:hAnsi="Times New Roman" w:cs="Times New Roman"/>
          <w:sz w:val="28"/>
          <w:szCs w:val="28"/>
        </w:rPr>
        <w:t xml:space="preserve">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does not impair, interfere with, or obstruct the orderly conduct, processes, and functions of the college as described in the </w:t>
      </w:r>
      <w:hyperlink r:id="rId5" w:history="1">
        <w:r>
          <w:rPr>
            <w:rStyle w:val="Hyperlink"/>
            <w:rFonts w:ascii="Times New Roman" w:hAnsi="Times New Roman" w:cs="Times New Roman"/>
            <w:sz w:val="28"/>
            <w:szCs w:val="28"/>
          </w:rPr>
          <w:t>Student Code of Conduct.</w:t>
        </w:r>
      </w:hyperlink>
    </w:p>
    <w:p w14:paraId="55A3EB74" w14:textId="77777777" w:rsidR="00927D69" w:rsidRDefault="00927D69" w:rsidP="00927D69">
      <w:pPr>
        <w:spacing w:line="240" w:lineRule="auto"/>
        <w:contextualSpacing/>
        <w:rPr>
          <w:rFonts w:ascii="Times New Roman" w:hAnsi="Times New Roman" w:cs="Times New Roman"/>
          <w:sz w:val="28"/>
          <w:szCs w:val="28"/>
        </w:rPr>
      </w:pPr>
    </w:p>
    <w:p w14:paraId="0C8CA45A" w14:textId="77777777" w:rsidR="00927D69" w:rsidRDefault="00927D69" w:rsidP="00927D69">
      <w:pPr>
        <w:spacing w:line="240" w:lineRule="auto"/>
        <w:contextualSpacing/>
        <w:rPr>
          <w:rFonts w:ascii="Times New Roman" w:hAnsi="Times New Roman" w:cs="Times New Roman"/>
          <w:sz w:val="28"/>
          <w:szCs w:val="28"/>
        </w:rPr>
      </w:pPr>
      <w:r>
        <w:rPr>
          <w:rFonts w:ascii="Times New Roman" w:hAnsi="Times New Roman" w:cs="Times New Roman"/>
          <w:b/>
          <w:bCs/>
          <w:sz w:val="28"/>
          <w:szCs w:val="28"/>
        </w:rPr>
        <w:t xml:space="preserve">Disclaimer Statement: </w:t>
      </w:r>
      <w:r>
        <w:rPr>
          <w:rFonts w:ascii="Times New Roman" w:hAnsi="Times New Roman" w:cs="Times New Roman"/>
          <w:sz w:val="28"/>
          <w:szCs w:val="28"/>
        </w:rPr>
        <w:t>Changes to this syllabus, schedule, and/or policy may be made at any time during the course per instructor discretion. These changes will be reasonable and made in the best interest of student learning. Students will be notified of any changes either in class, through Announcements, and/or via the Canvas Inbox conversations tool. Students with any concerns about any changes should discuss it with the instructor as soon as possible.</w:t>
      </w:r>
    </w:p>
    <w:p w14:paraId="07D23E65" w14:textId="77777777" w:rsidR="006E4DE6" w:rsidRDefault="00000000"/>
    <w:sectPr w:rsidR="006E4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D69"/>
    <w:rsid w:val="0006218B"/>
    <w:rsid w:val="000D78C3"/>
    <w:rsid w:val="001B07DF"/>
    <w:rsid w:val="002C28E1"/>
    <w:rsid w:val="00434BE8"/>
    <w:rsid w:val="00476DDB"/>
    <w:rsid w:val="0058025C"/>
    <w:rsid w:val="005C3FCC"/>
    <w:rsid w:val="005D0048"/>
    <w:rsid w:val="00602A5A"/>
    <w:rsid w:val="0069037C"/>
    <w:rsid w:val="007A04B5"/>
    <w:rsid w:val="0082404A"/>
    <w:rsid w:val="00927D69"/>
    <w:rsid w:val="009476FC"/>
    <w:rsid w:val="00967D04"/>
    <w:rsid w:val="009741D6"/>
    <w:rsid w:val="009D630C"/>
    <w:rsid w:val="00A51159"/>
    <w:rsid w:val="00AE1A27"/>
    <w:rsid w:val="00B367CE"/>
    <w:rsid w:val="00BE2103"/>
    <w:rsid w:val="00C20135"/>
    <w:rsid w:val="00C9254D"/>
    <w:rsid w:val="00C9348E"/>
    <w:rsid w:val="00D14C43"/>
    <w:rsid w:val="00D312DB"/>
    <w:rsid w:val="00DF078F"/>
    <w:rsid w:val="00E8450F"/>
    <w:rsid w:val="00EB773E"/>
    <w:rsid w:val="00EF4E9A"/>
    <w:rsid w:val="00F81059"/>
    <w:rsid w:val="00FA3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1EC81"/>
  <w15:chartTrackingRefBased/>
  <w15:docId w15:val="{65B5F9B6-450F-4CBB-A44C-3A6F9EE5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D6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7D69"/>
    <w:rPr>
      <w:color w:val="0563C1" w:themeColor="hyperlink"/>
      <w:u w:val="single"/>
    </w:rPr>
  </w:style>
  <w:style w:type="paragraph" w:styleId="NormalWeb">
    <w:name w:val="Normal (Web)"/>
    <w:basedOn w:val="Normal"/>
    <w:uiPriority w:val="99"/>
    <w:unhideWhenUsed/>
    <w:rsid w:val="00927D6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934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alenciacollege.edu/about/general-counsel/policy/documents/volume8/8-03-student-code-of-conduct.pdf" TargetMode="External"/><Relationship Id="rId4" Type="http://schemas.openxmlformats.org/officeDocument/2006/relationships/hyperlink" Target="mailto:kwells20@valenci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859</Words>
  <Characters>4662</Characters>
  <Application>Microsoft Office Word</Application>
  <DocSecurity>0</DocSecurity>
  <Lines>110</Lines>
  <Paragraphs>39</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Wells</dc:creator>
  <cp:keywords/>
  <dc:description/>
  <cp:lastModifiedBy>Kat Wells</cp:lastModifiedBy>
  <cp:revision>29</cp:revision>
  <dcterms:created xsi:type="dcterms:W3CDTF">2023-08-16T17:05:00Z</dcterms:created>
  <dcterms:modified xsi:type="dcterms:W3CDTF">2024-01-05T17:18:00Z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90070523-4c7d-4e03-8c27-63c6f64e1518</vt:lpwstr>
  </property>
</Properties>
</file>