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F03E7" w14:textId="77777777" w:rsidR="00600BDC" w:rsidRPr="003776D7" w:rsidRDefault="00600BDC" w:rsidP="00A73A94">
      <w:pPr>
        <w:pStyle w:val="Title"/>
        <w:rPr>
          <w:rFonts w:asciiTheme="minorHAnsi" w:hAnsiTheme="minorHAnsi" w:cstheme="minorHAnsi"/>
          <w:b/>
          <w:bCs/>
        </w:rPr>
      </w:pPr>
      <w:r w:rsidRPr="003776D7">
        <w:rPr>
          <w:rFonts w:asciiTheme="minorHAnsi" w:hAnsiTheme="minorHAnsi" w:cstheme="minorHAnsi"/>
          <w:b/>
          <w:bCs/>
        </w:rPr>
        <w:t>Valencia College</w:t>
      </w:r>
    </w:p>
    <w:p w14:paraId="7065987F" w14:textId="0692F8C1" w:rsidR="00600BDC" w:rsidRPr="003776D7" w:rsidRDefault="00A73A94" w:rsidP="00A73A94">
      <w:pPr>
        <w:pStyle w:val="Title"/>
        <w:rPr>
          <w:rFonts w:asciiTheme="minorHAnsi" w:hAnsiTheme="minorHAnsi" w:cstheme="minorHAnsi"/>
          <w:b/>
          <w:bCs/>
        </w:rPr>
      </w:pPr>
      <w:r w:rsidRPr="003776D7">
        <w:rPr>
          <w:rFonts w:asciiTheme="minorHAnsi" w:hAnsiTheme="minorHAnsi" w:cstheme="minorHAnsi"/>
          <w:b/>
          <w:bCs/>
        </w:rPr>
        <w:t>School</w:t>
      </w:r>
      <w:r w:rsidR="00600BDC" w:rsidRPr="003776D7">
        <w:rPr>
          <w:rFonts w:asciiTheme="minorHAnsi" w:hAnsiTheme="minorHAnsi" w:cstheme="minorHAnsi"/>
          <w:b/>
          <w:bCs/>
        </w:rPr>
        <w:t xml:space="preserve"> of Health</w:t>
      </w:r>
      <w:r w:rsidR="00FD76D5" w:rsidRPr="003776D7">
        <w:rPr>
          <w:rFonts w:asciiTheme="minorHAnsi" w:hAnsiTheme="minorHAnsi" w:cstheme="minorHAnsi"/>
          <w:b/>
          <w:bCs/>
        </w:rPr>
        <w:t xml:space="preserve"> Sciences</w:t>
      </w:r>
    </w:p>
    <w:p w14:paraId="0498296A" w14:textId="77777777" w:rsidR="00600BDC" w:rsidRPr="00600BDC" w:rsidRDefault="00600BDC" w:rsidP="00A73A94">
      <w:pPr>
        <w:jc w:val="center"/>
      </w:pPr>
      <w:r w:rsidRPr="00600BDC">
        <w:t>Radiologic &amp; Imaging Sciences Program</w:t>
      </w:r>
    </w:p>
    <w:p w14:paraId="5C7982ED" w14:textId="77777777" w:rsidR="00600BDC" w:rsidRDefault="00600BDC" w:rsidP="00A73A94">
      <w:pPr>
        <w:jc w:val="center"/>
      </w:pPr>
      <w:r w:rsidRPr="00600BDC">
        <w:t>Advanced Technical Certificate</w:t>
      </w:r>
    </w:p>
    <w:p w14:paraId="3CA09983" w14:textId="77777777" w:rsidR="003E0F19" w:rsidRPr="00600BDC" w:rsidRDefault="003E0F19" w:rsidP="00A73A94">
      <w:pPr>
        <w:jc w:val="center"/>
      </w:pPr>
    </w:p>
    <w:p w14:paraId="782E0124" w14:textId="0A93C716" w:rsidR="00600BDC" w:rsidRPr="00A73A94" w:rsidRDefault="00600BDC" w:rsidP="00A73A94">
      <w:pPr>
        <w:pStyle w:val="Heading1"/>
      </w:pPr>
      <w:r w:rsidRPr="00A73A94">
        <w:t>RTE 3765-</w:t>
      </w:r>
      <w:r w:rsidR="00803482">
        <w:t>11488</w:t>
      </w:r>
      <w:r w:rsidRPr="00A73A94">
        <w:t xml:space="preserve"> - Anatomy for the Medical Imager</w:t>
      </w:r>
    </w:p>
    <w:p w14:paraId="17EEB805" w14:textId="27B2AB30" w:rsidR="005B3A65" w:rsidRPr="00A73A94" w:rsidRDefault="00600BDC" w:rsidP="00A73A94">
      <w:pPr>
        <w:pStyle w:val="Heading1"/>
      </w:pPr>
      <w:r w:rsidRPr="00A73A94">
        <w:t>Syllabus –</w:t>
      </w:r>
      <w:r w:rsidR="008E56A5">
        <w:t xml:space="preserve"> </w:t>
      </w:r>
      <w:r w:rsidR="00803482">
        <w:t>Fall</w:t>
      </w:r>
      <w:r w:rsidR="008A12A7">
        <w:t xml:space="preserve"> 202</w:t>
      </w:r>
      <w:r w:rsidR="00803482">
        <w:t>4</w:t>
      </w:r>
    </w:p>
    <w:p w14:paraId="3C1647B2" w14:textId="77777777" w:rsidR="00600BDC" w:rsidRDefault="003E0F19" w:rsidP="008E56A5">
      <w:pPr>
        <w:pStyle w:val="Heading2"/>
      </w:pPr>
      <w:r w:rsidRPr="00A73A94">
        <w:t>(3 credits)</w:t>
      </w:r>
    </w:p>
    <w:p w14:paraId="3DC95420" w14:textId="77777777" w:rsidR="00B3492F" w:rsidRPr="00600BDC" w:rsidRDefault="00B3492F" w:rsidP="00A73A94">
      <w:pPr>
        <w:pStyle w:val="Heading1"/>
      </w:pPr>
    </w:p>
    <w:tbl>
      <w:tblPr>
        <w:tblpPr w:leftFromText="180" w:rightFromText="180" w:vertAnchor="text" w:horzAnchor="page" w:tblpX="1846" w:tblpY="94"/>
        <w:tblW w:w="0" w:type="auto"/>
        <w:tblCellSpacing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5" w:type="dxa"/>
          <w:left w:w="15" w:type="dxa"/>
          <w:bottom w:w="15" w:type="dxa"/>
          <w:right w:w="15" w:type="dxa"/>
        </w:tblCellMar>
        <w:tblLook w:val="04A0" w:firstRow="1" w:lastRow="0" w:firstColumn="1" w:lastColumn="0" w:noHBand="0" w:noVBand="1"/>
        <w:tblCaption w:val="instructor contact"/>
        <w:tblDescription w:val="instructor contact"/>
      </w:tblPr>
      <w:tblGrid>
        <w:gridCol w:w="2263"/>
        <w:gridCol w:w="4891"/>
      </w:tblGrid>
      <w:tr w:rsidR="003E0F19" w:rsidRPr="00600BDC" w14:paraId="7F8A9237" w14:textId="77777777" w:rsidTr="00600784">
        <w:trPr>
          <w:trHeight w:hRule="exact" w:val="391"/>
          <w:tblHeader/>
          <w:tblCellSpacing w:w="15" w:type="dxa"/>
        </w:trPr>
        <w:tc>
          <w:tcPr>
            <w:tcW w:w="2218" w:type="dxa"/>
            <w:tcBorders>
              <w:top w:val="single" w:sz="4" w:space="0" w:color="auto"/>
            </w:tcBorders>
            <w:shd w:val="clear" w:color="auto" w:fill="DEEAF6" w:themeFill="accent1" w:themeFillTint="33"/>
            <w:vAlign w:val="center"/>
            <w:hideMark/>
          </w:tcPr>
          <w:p w14:paraId="6FAD2F02" w14:textId="77777777" w:rsidR="003E0F19" w:rsidRPr="00A73A94" w:rsidRDefault="003E0F19" w:rsidP="003E0F19">
            <w:pPr>
              <w:pStyle w:val="NoSpacing"/>
              <w:rPr>
                <w:b/>
                <w:i/>
              </w:rPr>
            </w:pPr>
            <w:r w:rsidRPr="00A73A94">
              <w:rPr>
                <w:b/>
                <w:i/>
              </w:rPr>
              <w:t>Instructor</w:t>
            </w:r>
          </w:p>
        </w:tc>
        <w:tc>
          <w:tcPr>
            <w:tcW w:w="4846" w:type="dxa"/>
            <w:tcBorders>
              <w:top w:val="single" w:sz="4" w:space="0" w:color="auto"/>
            </w:tcBorders>
            <w:vAlign w:val="center"/>
            <w:hideMark/>
          </w:tcPr>
          <w:p w14:paraId="61F14255" w14:textId="77777777" w:rsidR="003E0F19" w:rsidRPr="00600BDC" w:rsidRDefault="003E0F19" w:rsidP="003E0F19">
            <w:pPr>
              <w:pStyle w:val="NoSpacing"/>
            </w:pPr>
            <w:r w:rsidRPr="00600BDC">
              <w:t>Susan Gosnell Ed.D., RT (R) (CT) (QM) (MR)</w:t>
            </w:r>
          </w:p>
        </w:tc>
      </w:tr>
      <w:tr w:rsidR="003E0F19" w:rsidRPr="00600BDC" w14:paraId="3E95D2FE" w14:textId="77777777" w:rsidTr="003E0F19">
        <w:trPr>
          <w:trHeight w:hRule="exact" w:val="391"/>
          <w:tblCellSpacing w:w="15" w:type="dxa"/>
        </w:trPr>
        <w:tc>
          <w:tcPr>
            <w:tcW w:w="2218" w:type="dxa"/>
            <w:shd w:val="clear" w:color="auto" w:fill="DEEAF6" w:themeFill="accent1" w:themeFillTint="33"/>
            <w:vAlign w:val="center"/>
            <w:hideMark/>
          </w:tcPr>
          <w:p w14:paraId="021831EF" w14:textId="77777777" w:rsidR="003E0F19" w:rsidRPr="00A73A94" w:rsidRDefault="003E0F19" w:rsidP="003E0F19">
            <w:pPr>
              <w:pStyle w:val="NoSpacing"/>
              <w:rPr>
                <w:b/>
                <w:i/>
              </w:rPr>
            </w:pPr>
            <w:r w:rsidRPr="00A73A94">
              <w:rPr>
                <w:b/>
                <w:i/>
              </w:rPr>
              <w:t>Office</w:t>
            </w:r>
          </w:p>
        </w:tc>
        <w:tc>
          <w:tcPr>
            <w:tcW w:w="4846" w:type="dxa"/>
            <w:vAlign w:val="center"/>
            <w:hideMark/>
          </w:tcPr>
          <w:p w14:paraId="75404B4E" w14:textId="77777777" w:rsidR="003E0F19" w:rsidRPr="00600BDC" w:rsidRDefault="003E0F19" w:rsidP="003E0F19">
            <w:pPr>
              <w:pStyle w:val="NoSpacing"/>
            </w:pPr>
            <w:r w:rsidRPr="00600BDC">
              <w:t>AHS - 249</w:t>
            </w:r>
          </w:p>
        </w:tc>
      </w:tr>
      <w:tr w:rsidR="003E0F19" w:rsidRPr="00600BDC" w14:paraId="5D20C25D" w14:textId="77777777" w:rsidTr="003E0F19">
        <w:trPr>
          <w:trHeight w:hRule="exact" w:val="391"/>
          <w:tblCellSpacing w:w="15" w:type="dxa"/>
        </w:trPr>
        <w:tc>
          <w:tcPr>
            <w:tcW w:w="2218" w:type="dxa"/>
            <w:shd w:val="clear" w:color="auto" w:fill="DEEAF6" w:themeFill="accent1" w:themeFillTint="33"/>
            <w:vAlign w:val="center"/>
            <w:hideMark/>
          </w:tcPr>
          <w:p w14:paraId="14CC3B29" w14:textId="77777777" w:rsidR="003E0F19" w:rsidRPr="00A73A94" w:rsidRDefault="003E0F19" w:rsidP="003E0F19">
            <w:pPr>
              <w:pStyle w:val="NoSpacing"/>
              <w:rPr>
                <w:b/>
                <w:i/>
              </w:rPr>
            </w:pPr>
            <w:r w:rsidRPr="00A73A94">
              <w:rPr>
                <w:b/>
                <w:i/>
              </w:rPr>
              <w:t>Office Hours</w:t>
            </w:r>
          </w:p>
        </w:tc>
        <w:tc>
          <w:tcPr>
            <w:tcW w:w="4846" w:type="dxa"/>
            <w:vAlign w:val="center"/>
            <w:hideMark/>
          </w:tcPr>
          <w:p w14:paraId="7A06420C" w14:textId="77777777" w:rsidR="003E0F19" w:rsidRPr="00600BDC" w:rsidRDefault="003E0F19" w:rsidP="003E0F19">
            <w:pPr>
              <w:pStyle w:val="NoSpacing"/>
            </w:pPr>
            <w:r w:rsidRPr="00600BDC">
              <w:t xml:space="preserve">By Appointment </w:t>
            </w:r>
          </w:p>
        </w:tc>
      </w:tr>
      <w:tr w:rsidR="003E0F19" w:rsidRPr="00600BDC" w14:paraId="61367AF2" w14:textId="77777777" w:rsidTr="003E0F19">
        <w:trPr>
          <w:trHeight w:hRule="exact" w:val="391"/>
          <w:tblCellSpacing w:w="15" w:type="dxa"/>
        </w:trPr>
        <w:tc>
          <w:tcPr>
            <w:tcW w:w="2218" w:type="dxa"/>
            <w:shd w:val="clear" w:color="auto" w:fill="DEEAF6" w:themeFill="accent1" w:themeFillTint="33"/>
            <w:vAlign w:val="center"/>
            <w:hideMark/>
          </w:tcPr>
          <w:p w14:paraId="4CCD5B4D" w14:textId="77777777" w:rsidR="003E0F19" w:rsidRPr="00A73A94" w:rsidRDefault="003E0F19" w:rsidP="003E0F19">
            <w:pPr>
              <w:pStyle w:val="NoSpacing"/>
              <w:rPr>
                <w:b/>
                <w:i/>
              </w:rPr>
            </w:pPr>
            <w:r w:rsidRPr="00A73A94">
              <w:rPr>
                <w:b/>
                <w:i/>
              </w:rPr>
              <w:t xml:space="preserve">E-mail </w:t>
            </w:r>
          </w:p>
        </w:tc>
        <w:tc>
          <w:tcPr>
            <w:tcW w:w="4846" w:type="dxa"/>
            <w:vAlign w:val="center"/>
            <w:hideMark/>
          </w:tcPr>
          <w:p w14:paraId="7D3479ED" w14:textId="77777777" w:rsidR="003E0F19" w:rsidRPr="00600BDC" w:rsidRDefault="009F24D1" w:rsidP="003E0F19">
            <w:pPr>
              <w:pStyle w:val="NoSpacing"/>
            </w:pPr>
            <w:hyperlink r:id="rId8" w:history="1">
              <w:r w:rsidR="003E0F19" w:rsidRPr="00600BDC">
                <w:t>sgosnell@valenciacollege.edu</w:t>
              </w:r>
            </w:hyperlink>
            <w:r w:rsidR="003E0F19" w:rsidRPr="00600BDC">
              <w:t xml:space="preserve">   </w:t>
            </w:r>
          </w:p>
        </w:tc>
      </w:tr>
      <w:tr w:rsidR="003E0F19" w:rsidRPr="00600BDC" w14:paraId="2011DCE6" w14:textId="77777777" w:rsidTr="003E0F19">
        <w:trPr>
          <w:trHeight w:hRule="exact" w:val="783"/>
          <w:tblCellSpacing w:w="15" w:type="dxa"/>
        </w:trPr>
        <w:tc>
          <w:tcPr>
            <w:tcW w:w="2218" w:type="dxa"/>
            <w:tcBorders>
              <w:bottom w:val="single" w:sz="4" w:space="0" w:color="auto"/>
            </w:tcBorders>
            <w:shd w:val="clear" w:color="auto" w:fill="DEEAF6" w:themeFill="accent1" w:themeFillTint="33"/>
            <w:vAlign w:val="center"/>
            <w:hideMark/>
          </w:tcPr>
          <w:p w14:paraId="02178DE1" w14:textId="77777777" w:rsidR="003E0F19" w:rsidRPr="00A73A94" w:rsidRDefault="003E0F19" w:rsidP="003E0F19">
            <w:pPr>
              <w:pStyle w:val="NoSpacing"/>
              <w:rPr>
                <w:b/>
                <w:i/>
              </w:rPr>
            </w:pPr>
            <w:r w:rsidRPr="00A73A94">
              <w:rPr>
                <w:b/>
                <w:i/>
              </w:rPr>
              <w:t xml:space="preserve">Phone </w:t>
            </w:r>
          </w:p>
          <w:p w14:paraId="5CAA9CCB" w14:textId="77777777" w:rsidR="003E0F19" w:rsidRPr="00A73A94" w:rsidRDefault="003E0F19" w:rsidP="003E0F19">
            <w:pPr>
              <w:pStyle w:val="NoSpacing"/>
              <w:rPr>
                <w:b/>
                <w:i/>
              </w:rPr>
            </w:pPr>
            <w:r w:rsidRPr="00A73A94">
              <w:rPr>
                <w:b/>
                <w:i/>
              </w:rPr>
              <w:t>Fax</w:t>
            </w:r>
          </w:p>
        </w:tc>
        <w:tc>
          <w:tcPr>
            <w:tcW w:w="4846" w:type="dxa"/>
            <w:tcBorders>
              <w:bottom w:val="single" w:sz="4" w:space="0" w:color="auto"/>
            </w:tcBorders>
            <w:vAlign w:val="center"/>
            <w:hideMark/>
          </w:tcPr>
          <w:p w14:paraId="184E1076" w14:textId="77777777" w:rsidR="003E0F19" w:rsidRPr="00600BDC" w:rsidRDefault="003E0F19" w:rsidP="003E0F19">
            <w:pPr>
              <w:pStyle w:val="NoSpacing"/>
            </w:pPr>
            <w:r w:rsidRPr="00600BDC">
              <w:t>407-582-1433</w:t>
            </w:r>
          </w:p>
          <w:p w14:paraId="05DA3AE3" w14:textId="77777777" w:rsidR="003E0F19" w:rsidRPr="00600BDC" w:rsidRDefault="003E0F19" w:rsidP="003E0F19">
            <w:pPr>
              <w:pStyle w:val="NoSpacing"/>
            </w:pPr>
            <w:r w:rsidRPr="00600BDC">
              <w:t>407-582- 1984</w:t>
            </w:r>
          </w:p>
        </w:tc>
      </w:tr>
    </w:tbl>
    <w:p w14:paraId="68543380" w14:textId="77777777" w:rsidR="00A931BA" w:rsidRDefault="00A931BA" w:rsidP="00A931BA">
      <w:pPr>
        <w:pStyle w:val="Heading2"/>
      </w:pPr>
    </w:p>
    <w:p w14:paraId="0148AE70" w14:textId="77777777" w:rsidR="00A931BA" w:rsidRDefault="00A931BA" w:rsidP="00A931BA">
      <w:pPr>
        <w:pStyle w:val="Heading2"/>
      </w:pPr>
    </w:p>
    <w:p w14:paraId="5C58B89B" w14:textId="77777777" w:rsidR="00A931BA" w:rsidRDefault="00A931BA" w:rsidP="00A931BA">
      <w:pPr>
        <w:pStyle w:val="Heading2"/>
      </w:pPr>
    </w:p>
    <w:p w14:paraId="52AEFBCF" w14:textId="77777777" w:rsidR="00A931BA" w:rsidRDefault="00A931BA" w:rsidP="00A931BA">
      <w:pPr>
        <w:pStyle w:val="Heading2"/>
      </w:pPr>
    </w:p>
    <w:p w14:paraId="1DFF0FEA" w14:textId="77777777" w:rsidR="00A931BA" w:rsidRDefault="00A931BA" w:rsidP="00A931BA">
      <w:pPr>
        <w:pStyle w:val="Heading2"/>
      </w:pPr>
    </w:p>
    <w:p w14:paraId="5D124412" w14:textId="77777777" w:rsidR="00A931BA" w:rsidRDefault="00A931BA" w:rsidP="00A931BA">
      <w:pPr>
        <w:pStyle w:val="Heading2"/>
      </w:pPr>
    </w:p>
    <w:p w14:paraId="20CA4BFF" w14:textId="77777777" w:rsidR="00A931BA" w:rsidRDefault="00A931BA" w:rsidP="00A931BA">
      <w:pPr>
        <w:pStyle w:val="Heading2"/>
      </w:pPr>
    </w:p>
    <w:p w14:paraId="0BD226DE" w14:textId="77777777" w:rsidR="00A931BA" w:rsidRDefault="00A931BA" w:rsidP="00A931BA">
      <w:pPr>
        <w:pStyle w:val="Heading2"/>
      </w:pPr>
    </w:p>
    <w:p w14:paraId="1829D317" w14:textId="77777777" w:rsidR="00B3492F" w:rsidRDefault="00B3492F" w:rsidP="00A931BA">
      <w:pPr>
        <w:pStyle w:val="Heading2"/>
      </w:pPr>
      <w:r>
        <w:t>Course Description and Overview</w:t>
      </w:r>
    </w:p>
    <w:p w14:paraId="1793D4ED" w14:textId="77777777" w:rsidR="00B3492F" w:rsidRDefault="00B3492F" w:rsidP="00B3492F">
      <w:pPr>
        <w:rPr>
          <w:sz w:val="22"/>
          <w:szCs w:val="22"/>
        </w:rPr>
      </w:pPr>
    </w:p>
    <w:p w14:paraId="1D5C4B16" w14:textId="77777777" w:rsidR="00B3492F" w:rsidRPr="00A73A94" w:rsidRDefault="00B3492F" w:rsidP="00B3492F">
      <w:pPr>
        <w:rPr>
          <w:sz w:val="22"/>
          <w:szCs w:val="22"/>
        </w:rPr>
      </w:pPr>
      <w:r w:rsidRPr="00A73A94">
        <w:rPr>
          <w:sz w:val="22"/>
          <w:szCs w:val="22"/>
        </w:rPr>
        <w:t xml:space="preserve">A detailed study of gross anatomical structures will be systematically conducted for location, relationship to other structures and function. Identification of anatomical structures in axial (transverse), sagittal, coronal and orthogonal (oblique) planes will be achieved using illustrations and anatomy images comparing Computed Tomography, Magnetic Resonance Imaging and Ultrasound images, when applicable. </w:t>
      </w:r>
    </w:p>
    <w:p w14:paraId="78B94D4D" w14:textId="77777777" w:rsidR="00B3492F" w:rsidRPr="00A73A94" w:rsidRDefault="00B3492F" w:rsidP="00B3492F">
      <w:pPr>
        <w:rPr>
          <w:sz w:val="22"/>
          <w:szCs w:val="22"/>
        </w:rPr>
      </w:pPr>
      <w:r w:rsidRPr="00A73A94">
        <w:rPr>
          <w:sz w:val="22"/>
          <w:szCs w:val="22"/>
        </w:rPr>
        <w:t>This is an online course delivered through the Canvas learning platform. Students must have consistent access to a computer, a webcam with a microphone and reliable internet service.</w:t>
      </w:r>
    </w:p>
    <w:p w14:paraId="77D779A8" w14:textId="77777777" w:rsidR="00B3492F" w:rsidRDefault="00B3492F" w:rsidP="00B3492F">
      <w:pPr>
        <w:rPr>
          <w:rStyle w:val="Heading4Char"/>
          <w:b/>
        </w:rPr>
      </w:pPr>
    </w:p>
    <w:p w14:paraId="20631772" w14:textId="77777777" w:rsidR="00A73A94" w:rsidRDefault="00A73A94" w:rsidP="00A73A94">
      <w:pPr>
        <w:pStyle w:val="NoSpacing"/>
      </w:pPr>
      <w:r w:rsidRPr="00F277DF">
        <w:rPr>
          <w:rStyle w:val="Heading4Char"/>
          <w:b/>
        </w:rPr>
        <w:t>Prerequisites:</w:t>
      </w:r>
      <w:r w:rsidRPr="003C1763">
        <w:t xml:space="preserve"> </w:t>
      </w:r>
    </w:p>
    <w:p w14:paraId="14873C2B" w14:textId="77777777" w:rsidR="00A73A94" w:rsidRDefault="00A73A94" w:rsidP="00A73A94">
      <w:pPr>
        <w:pStyle w:val="NoSpacing"/>
      </w:pPr>
      <w:r w:rsidRPr="00600BDC">
        <w:t>Admission into the Radiologic and Imaging Sciences BS degree or Advanced Technical Certificate program</w:t>
      </w:r>
      <w:r>
        <w:t>.</w:t>
      </w:r>
    </w:p>
    <w:p w14:paraId="231C099A" w14:textId="77777777" w:rsidR="00A73A94" w:rsidRPr="00F277DF" w:rsidRDefault="00A73A94" w:rsidP="00A73A94">
      <w:pPr>
        <w:pStyle w:val="NoSpacing"/>
      </w:pPr>
    </w:p>
    <w:p w14:paraId="05A91378" w14:textId="77777777" w:rsidR="00A73A94" w:rsidRPr="00B61BF0" w:rsidRDefault="00A73A94" w:rsidP="00A73A94">
      <w:pPr>
        <w:pStyle w:val="NoSpacing"/>
        <w:rPr>
          <w:b/>
        </w:rPr>
      </w:pPr>
      <w:r w:rsidRPr="00B61BF0">
        <w:rPr>
          <w:rStyle w:val="Heading4Char"/>
          <w:b/>
        </w:rPr>
        <w:t>Meeting days/times/location:</w:t>
      </w:r>
      <w:r w:rsidRPr="00B61BF0">
        <w:rPr>
          <w:b/>
        </w:rPr>
        <w:t xml:space="preserve"> </w:t>
      </w:r>
    </w:p>
    <w:p w14:paraId="425C90C0" w14:textId="77777777" w:rsidR="005B3A65" w:rsidRDefault="00A73A94" w:rsidP="00B3492F">
      <w:pPr>
        <w:pStyle w:val="NoSpacing"/>
      </w:pPr>
      <w:r w:rsidRPr="00F277DF">
        <w:t>This is an instructor-facilitated course in the online Canvas learning management system. All learning activities, discussions and assignments are completed online. There is 24/7 access to the course, and students are expected to plan their own schedules to complete the readings, learning activities and assignments within the deadlines indicated. There are no required class meetings on campus. The expected time commitment for this 3 credit online course is a minimum of 9 hours of student work and participation per week.</w:t>
      </w:r>
    </w:p>
    <w:p w14:paraId="7429EB64" w14:textId="77777777" w:rsidR="00CF6261" w:rsidRDefault="00CF6261" w:rsidP="00A931BA">
      <w:pPr>
        <w:pStyle w:val="Heading2"/>
        <w:rPr>
          <w:rFonts w:eastAsia="Times New Roman"/>
        </w:rPr>
      </w:pPr>
      <w:r>
        <w:lastRenderedPageBreak/>
        <w:t>Valencia Student Core Competencies</w:t>
      </w:r>
    </w:p>
    <w:p w14:paraId="07384CC6" w14:textId="77777777" w:rsidR="00CF6261" w:rsidRDefault="00CF6261" w:rsidP="00CF6261">
      <w:pPr>
        <w:adjustRightInd w:val="0"/>
        <w:rPr>
          <w:rFonts w:eastAsia="Times New Roman"/>
        </w:rPr>
      </w:pPr>
    </w:p>
    <w:p w14:paraId="15E5FBB5" w14:textId="77777777" w:rsidR="00CF6261" w:rsidRPr="005B3A65" w:rsidRDefault="00CF6261" w:rsidP="00CF6261">
      <w:pPr>
        <w:adjustRightInd w:val="0"/>
        <w:rPr>
          <w:rFonts w:eastAsia="Times New Roman"/>
          <w:sz w:val="22"/>
          <w:szCs w:val="22"/>
        </w:rPr>
      </w:pPr>
      <w:r w:rsidRPr="005B3A65">
        <w:rPr>
          <w:rFonts w:eastAsia="Times New Roman"/>
          <w:sz w:val="22"/>
          <w:szCs w:val="22"/>
        </w:rPr>
        <w:t xml:space="preserve">Valencia faculty have defined four interrelated competencies (Think, Value, Communicate, Act) that prepare students to succeed in the world community. These competencies and include: </w:t>
      </w:r>
    </w:p>
    <w:p w14:paraId="32F615F0" w14:textId="77777777" w:rsidR="005B3A65" w:rsidRDefault="005B3A65" w:rsidP="00CF6261">
      <w:pPr>
        <w:rPr>
          <w:rFonts w:eastAsia="Times New Roman"/>
          <w:sz w:val="22"/>
          <w:szCs w:val="22"/>
        </w:rPr>
      </w:pPr>
    </w:p>
    <w:p w14:paraId="25B46118" w14:textId="77777777" w:rsidR="005B3A65" w:rsidRPr="00A73A94" w:rsidRDefault="00CF6261" w:rsidP="00CF6261">
      <w:pPr>
        <w:rPr>
          <w:rFonts w:eastAsia="Times New Roman"/>
          <w:sz w:val="22"/>
          <w:szCs w:val="22"/>
        </w:rPr>
      </w:pPr>
      <w:r w:rsidRPr="005B3A65">
        <w:rPr>
          <w:rFonts w:eastAsia="Times New Roman"/>
          <w:sz w:val="22"/>
          <w:szCs w:val="22"/>
        </w:rPr>
        <w:t xml:space="preserve">In this program, through lecture and discussion, group work, and other learning activities, you will further develop your mastery of these competencies which are also outlined in the College Catalog. </w:t>
      </w:r>
    </w:p>
    <w:p w14:paraId="5CA019B2" w14:textId="77777777" w:rsidR="009B190E" w:rsidRDefault="009B190E" w:rsidP="00CF6261">
      <w:pPr>
        <w:adjustRightInd w:val="0"/>
        <w:rPr>
          <w:rFonts w:cs="Arial"/>
          <w:b/>
          <w:bCs/>
          <w:sz w:val="22"/>
          <w:szCs w:val="22"/>
        </w:rPr>
      </w:pPr>
    </w:p>
    <w:p w14:paraId="13FDA572" w14:textId="616E397B" w:rsidR="00CF6261" w:rsidRPr="00A73A94" w:rsidRDefault="00CF6261" w:rsidP="00CF6261">
      <w:pPr>
        <w:adjustRightInd w:val="0"/>
        <w:rPr>
          <w:rFonts w:eastAsia="Calibri" w:cs="Arial"/>
          <w:sz w:val="22"/>
          <w:szCs w:val="22"/>
        </w:rPr>
      </w:pPr>
      <w:r w:rsidRPr="005B3A65">
        <w:rPr>
          <w:rFonts w:cs="Arial"/>
          <w:b/>
          <w:bCs/>
          <w:sz w:val="22"/>
          <w:szCs w:val="22"/>
        </w:rPr>
        <w:t>Think—</w:t>
      </w:r>
      <w:r w:rsidRPr="005B3A65">
        <w:rPr>
          <w:rFonts w:cs="Arial"/>
          <w:sz w:val="22"/>
          <w:szCs w:val="22"/>
        </w:rPr>
        <w:t>Critical thinking is a vital skill for healthcare professionals. You need to think clearly, critically, and creatively in workplace settings. You need to be able to analyze, synthesize, integrate, and evaluate information quickly and correctly to be able to meet the needs of your patients and the profession.</w:t>
      </w:r>
    </w:p>
    <w:p w14:paraId="6A040FF9" w14:textId="77777777" w:rsidR="009B190E" w:rsidRDefault="009B190E" w:rsidP="00CF6261">
      <w:pPr>
        <w:adjustRightInd w:val="0"/>
        <w:rPr>
          <w:rFonts w:cs="Arial"/>
          <w:b/>
          <w:bCs/>
          <w:sz w:val="22"/>
          <w:szCs w:val="22"/>
        </w:rPr>
      </w:pPr>
    </w:p>
    <w:p w14:paraId="04C0C416" w14:textId="05069EBB" w:rsidR="00CF6261" w:rsidRPr="005B3A65" w:rsidRDefault="00CF6261" w:rsidP="00CF6261">
      <w:pPr>
        <w:adjustRightInd w:val="0"/>
        <w:rPr>
          <w:rFonts w:cs="Arial"/>
          <w:sz w:val="22"/>
          <w:szCs w:val="22"/>
        </w:rPr>
      </w:pPr>
      <w:r w:rsidRPr="005B3A65">
        <w:rPr>
          <w:rFonts w:cs="Arial"/>
          <w:b/>
          <w:bCs/>
          <w:sz w:val="22"/>
          <w:szCs w:val="22"/>
        </w:rPr>
        <w:t xml:space="preserve">Value-- </w:t>
      </w:r>
      <w:r w:rsidRPr="005B3A65">
        <w:rPr>
          <w:rFonts w:cs="Arial"/>
          <w:sz w:val="22"/>
          <w:szCs w:val="22"/>
        </w:rPr>
        <w:t>Making reasoned value judgments and responsible commitments are a part of being a health professional. With empathy and fair-mindedness, individually and in groups, a health professional needs to:</w:t>
      </w:r>
    </w:p>
    <w:p w14:paraId="722F1FE9" w14:textId="77777777" w:rsidR="00CF6261" w:rsidRPr="005B3A65" w:rsidRDefault="00CF6261" w:rsidP="00CF6261">
      <w:pPr>
        <w:pStyle w:val="ListParagraph"/>
        <w:numPr>
          <w:ilvl w:val="0"/>
          <w:numId w:val="7"/>
        </w:numPr>
        <w:autoSpaceDE w:val="0"/>
        <w:autoSpaceDN w:val="0"/>
        <w:adjustRightInd w:val="0"/>
        <w:contextualSpacing/>
        <w:rPr>
          <w:rFonts w:cs="Arial"/>
          <w:sz w:val="22"/>
          <w:szCs w:val="22"/>
        </w:rPr>
      </w:pPr>
      <w:r w:rsidRPr="005B3A65">
        <w:rPr>
          <w:rFonts w:cs="Arial"/>
          <w:sz w:val="22"/>
          <w:szCs w:val="22"/>
        </w:rPr>
        <w:t>Recognize values as expressed in attitudes, choices, and commitments among personal, ethical, aesthetic, cultural, and scientific values</w:t>
      </w:r>
    </w:p>
    <w:p w14:paraId="14E81606" w14:textId="77777777" w:rsidR="00CF6261" w:rsidRPr="005B3A65" w:rsidRDefault="00CF6261" w:rsidP="00CF6261">
      <w:pPr>
        <w:pStyle w:val="ListParagraph"/>
        <w:numPr>
          <w:ilvl w:val="0"/>
          <w:numId w:val="7"/>
        </w:numPr>
        <w:autoSpaceDE w:val="0"/>
        <w:autoSpaceDN w:val="0"/>
        <w:adjustRightInd w:val="0"/>
        <w:contextualSpacing/>
        <w:rPr>
          <w:rFonts w:cs="Arial"/>
          <w:sz w:val="22"/>
          <w:szCs w:val="22"/>
        </w:rPr>
      </w:pPr>
      <w:r w:rsidRPr="005B3A65">
        <w:rPr>
          <w:rFonts w:cs="Arial"/>
          <w:sz w:val="22"/>
          <w:szCs w:val="22"/>
        </w:rPr>
        <w:t>Employ values and standards of judgment from different disciplines</w:t>
      </w:r>
    </w:p>
    <w:p w14:paraId="26A198B5" w14:textId="77777777" w:rsidR="00CF6261" w:rsidRPr="005B3A65" w:rsidRDefault="00CF6261" w:rsidP="00CF6261">
      <w:pPr>
        <w:pStyle w:val="ListParagraph"/>
        <w:numPr>
          <w:ilvl w:val="0"/>
          <w:numId w:val="7"/>
        </w:numPr>
        <w:autoSpaceDE w:val="0"/>
        <w:autoSpaceDN w:val="0"/>
        <w:adjustRightInd w:val="0"/>
        <w:contextualSpacing/>
        <w:rPr>
          <w:rFonts w:cs="Arial"/>
          <w:sz w:val="22"/>
          <w:szCs w:val="22"/>
        </w:rPr>
      </w:pPr>
      <w:r w:rsidRPr="005B3A65">
        <w:rPr>
          <w:rFonts w:cs="Arial"/>
          <w:sz w:val="22"/>
          <w:szCs w:val="22"/>
        </w:rPr>
        <w:t>Evaluate own and others’ values from individual, cultural, and global perspectives</w:t>
      </w:r>
    </w:p>
    <w:p w14:paraId="206C17E5" w14:textId="77777777" w:rsidR="00CF6261" w:rsidRPr="00A73A94" w:rsidRDefault="00CF6261" w:rsidP="00CF6261">
      <w:pPr>
        <w:pStyle w:val="ListParagraph"/>
        <w:numPr>
          <w:ilvl w:val="0"/>
          <w:numId w:val="7"/>
        </w:numPr>
        <w:autoSpaceDE w:val="0"/>
        <w:autoSpaceDN w:val="0"/>
        <w:adjustRightInd w:val="0"/>
        <w:contextualSpacing/>
        <w:rPr>
          <w:rFonts w:cs="Arial"/>
          <w:sz w:val="22"/>
          <w:szCs w:val="22"/>
        </w:rPr>
      </w:pPr>
      <w:r w:rsidRPr="005B3A65">
        <w:rPr>
          <w:rFonts w:cs="Arial"/>
          <w:sz w:val="22"/>
          <w:szCs w:val="22"/>
        </w:rPr>
        <w:t>Articulate a considered and self-determined set of values</w:t>
      </w:r>
    </w:p>
    <w:p w14:paraId="5DEF85D6" w14:textId="77777777" w:rsidR="009B190E" w:rsidRDefault="009B190E" w:rsidP="00CF6261">
      <w:pPr>
        <w:adjustRightInd w:val="0"/>
        <w:rPr>
          <w:rFonts w:cs="Arial"/>
          <w:b/>
          <w:bCs/>
          <w:sz w:val="22"/>
          <w:szCs w:val="22"/>
        </w:rPr>
      </w:pPr>
    </w:p>
    <w:p w14:paraId="6DDD723F" w14:textId="38E5AB75" w:rsidR="00CF6261" w:rsidRPr="005B3A65" w:rsidRDefault="00CF6261" w:rsidP="00CF6261">
      <w:pPr>
        <w:adjustRightInd w:val="0"/>
        <w:rPr>
          <w:rFonts w:cs="Arial"/>
          <w:sz w:val="22"/>
          <w:szCs w:val="22"/>
        </w:rPr>
      </w:pPr>
      <w:r w:rsidRPr="005B3A65">
        <w:rPr>
          <w:rFonts w:cs="Arial"/>
          <w:b/>
          <w:bCs/>
          <w:sz w:val="22"/>
          <w:szCs w:val="22"/>
        </w:rPr>
        <w:t>Communicate—</w:t>
      </w:r>
      <w:r w:rsidRPr="005B3A65">
        <w:rPr>
          <w:rFonts w:cs="Arial"/>
          <w:sz w:val="22"/>
          <w:szCs w:val="22"/>
        </w:rPr>
        <w:t>Effective skills and strategies for communication with different audiences using varied and appropriate methods (oral, written, visual/graphic, nonverbal) is essential in the medical fields. In speaking, listening, reading and writing, in verbal and non-verbal ways, with honesty and civility, in different disciplines and settings, health professionals need to:</w:t>
      </w:r>
    </w:p>
    <w:p w14:paraId="6374D4B8" w14:textId="77777777" w:rsidR="00CF6261" w:rsidRPr="005B3A65" w:rsidRDefault="00CF6261" w:rsidP="00CF6261">
      <w:pPr>
        <w:pStyle w:val="ListParagraph"/>
        <w:numPr>
          <w:ilvl w:val="0"/>
          <w:numId w:val="8"/>
        </w:numPr>
        <w:autoSpaceDE w:val="0"/>
        <w:autoSpaceDN w:val="0"/>
        <w:adjustRightInd w:val="0"/>
        <w:contextualSpacing/>
        <w:rPr>
          <w:rFonts w:cs="Arial"/>
          <w:sz w:val="22"/>
          <w:szCs w:val="22"/>
        </w:rPr>
      </w:pPr>
      <w:r w:rsidRPr="005B3A65">
        <w:rPr>
          <w:rFonts w:cs="Arial"/>
          <w:sz w:val="22"/>
          <w:szCs w:val="22"/>
        </w:rPr>
        <w:t>Identify own strengths and need for improvement as a communicator</w:t>
      </w:r>
    </w:p>
    <w:p w14:paraId="14117E2C" w14:textId="77777777" w:rsidR="00CF6261" w:rsidRPr="005B3A65" w:rsidRDefault="00CF6261" w:rsidP="00CF6261">
      <w:pPr>
        <w:pStyle w:val="ListParagraph"/>
        <w:numPr>
          <w:ilvl w:val="0"/>
          <w:numId w:val="8"/>
        </w:numPr>
        <w:autoSpaceDE w:val="0"/>
        <w:autoSpaceDN w:val="0"/>
        <w:adjustRightInd w:val="0"/>
        <w:contextualSpacing/>
        <w:rPr>
          <w:rFonts w:cs="Arial"/>
          <w:sz w:val="22"/>
          <w:szCs w:val="22"/>
        </w:rPr>
      </w:pPr>
      <w:r w:rsidRPr="005B3A65">
        <w:rPr>
          <w:rFonts w:cs="Arial"/>
          <w:sz w:val="22"/>
          <w:szCs w:val="22"/>
        </w:rPr>
        <w:t>Employ methods of communication appropriate to audience and purpose</w:t>
      </w:r>
    </w:p>
    <w:p w14:paraId="7E2223F7" w14:textId="77777777" w:rsidR="00CF6261" w:rsidRPr="00A73A94" w:rsidRDefault="00CF6261" w:rsidP="00CF6261">
      <w:pPr>
        <w:pStyle w:val="ListParagraph"/>
        <w:numPr>
          <w:ilvl w:val="0"/>
          <w:numId w:val="8"/>
        </w:numPr>
        <w:autoSpaceDE w:val="0"/>
        <w:autoSpaceDN w:val="0"/>
        <w:adjustRightInd w:val="0"/>
        <w:contextualSpacing/>
        <w:rPr>
          <w:rFonts w:cs="Arial"/>
          <w:sz w:val="22"/>
          <w:szCs w:val="22"/>
        </w:rPr>
      </w:pPr>
      <w:r w:rsidRPr="005B3A65">
        <w:rPr>
          <w:rFonts w:cs="Arial"/>
          <w:sz w:val="22"/>
          <w:szCs w:val="22"/>
        </w:rPr>
        <w:t>Evaluate the effectiveness of own and others’ communication</w:t>
      </w:r>
    </w:p>
    <w:p w14:paraId="7A87E467" w14:textId="77777777" w:rsidR="009B190E" w:rsidRDefault="009B190E" w:rsidP="00CF6261">
      <w:pPr>
        <w:adjustRightInd w:val="0"/>
        <w:rPr>
          <w:rFonts w:cs="Arial"/>
          <w:b/>
          <w:bCs/>
          <w:sz w:val="22"/>
          <w:szCs w:val="22"/>
        </w:rPr>
      </w:pPr>
    </w:p>
    <w:p w14:paraId="7ECAAD98" w14:textId="48EE56E1" w:rsidR="00CF6261" w:rsidRPr="005B3A65" w:rsidRDefault="00CF6261" w:rsidP="00CF6261">
      <w:pPr>
        <w:adjustRightInd w:val="0"/>
        <w:rPr>
          <w:rFonts w:cs="Arial"/>
          <w:sz w:val="22"/>
          <w:szCs w:val="22"/>
        </w:rPr>
      </w:pPr>
      <w:r w:rsidRPr="005B3A65">
        <w:rPr>
          <w:rFonts w:cs="Arial"/>
          <w:b/>
          <w:bCs/>
          <w:sz w:val="22"/>
          <w:szCs w:val="22"/>
        </w:rPr>
        <w:t>Act—</w:t>
      </w:r>
      <w:r w:rsidRPr="005B3A65">
        <w:rPr>
          <w:rFonts w:cs="Arial"/>
          <w:sz w:val="22"/>
          <w:szCs w:val="22"/>
        </w:rPr>
        <w:t>Medical professionals must integrate all their technical skills and knowledge in to act purposefully, reflectively, and responsibly in their personal and professional community. A health professional needs to:</w:t>
      </w:r>
    </w:p>
    <w:p w14:paraId="40728B97" w14:textId="77777777" w:rsidR="00CF6261" w:rsidRPr="005B3A65" w:rsidRDefault="00CF6261" w:rsidP="00CF6261">
      <w:pPr>
        <w:pStyle w:val="ListParagraph"/>
        <w:numPr>
          <w:ilvl w:val="0"/>
          <w:numId w:val="9"/>
        </w:numPr>
        <w:autoSpaceDE w:val="0"/>
        <w:autoSpaceDN w:val="0"/>
        <w:adjustRightInd w:val="0"/>
        <w:contextualSpacing/>
        <w:rPr>
          <w:rFonts w:cs="Arial"/>
          <w:sz w:val="22"/>
          <w:szCs w:val="22"/>
        </w:rPr>
      </w:pPr>
      <w:r w:rsidRPr="005B3A65">
        <w:rPr>
          <w:rFonts w:cs="Arial"/>
          <w:sz w:val="22"/>
          <w:szCs w:val="22"/>
        </w:rPr>
        <w:t>Apply disciplinary knowledge, skills, and values to the workplace and beyond</w:t>
      </w:r>
    </w:p>
    <w:p w14:paraId="056204F0" w14:textId="77777777" w:rsidR="00CF6261" w:rsidRPr="005B3A65" w:rsidRDefault="00CF6261" w:rsidP="00CF6261">
      <w:pPr>
        <w:pStyle w:val="ListParagraph"/>
        <w:numPr>
          <w:ilvl w:val="0"/>
          <w:numId w:val="9"/>
        </w:numPr>
        <w:autoSpaceDE w:val="0"/>
        <w:autoSpaceDN w:val="0"/>
        <w:adjustRightInd w:val="0"/>
        <w:contextualSpacing/>
        <w:rPr>
          <w:rFonts w:cs="Arial"/>
          <w:sz w:val="22"/>
          <w:szCs w:val="22"/>
        </w:rPr>
      </w:pPr>
      <w:r w:rsidRPr="005B3A65">
        <w:rPr>
          <w:rFonts w:cs="Arial"/>
          <w:sz w:val="22"/>
          <w:szCs w:val="22"/>
        </w:rPr>
        <w:t>Implement effective problem-solving, decision-making, and goal setting strategies</w:t>
      </w:r>
    </w:p>
    <w:p w14:paraId="1C641FF1" w14:textId="77777777" w:rsidR="00CF6261" w:rsidRPr="005B3A65" w:rsidRDefault="00CF6261" w:rsidP="00CF6261">
      <w:pPr>
        <w:pStyle w:val="ListParagraph"/>
        <w:numPr>
          <w:ilvl w:val="0"/>
          <w:numId w:val="9"/>
        </w:numPr>
        <w:autoSpaceDE w:val="0"/>
        <w:autoSpaceDN w:val="0"/>
        <w:adjustRightInd w:val="0"/>
        <w:contextualSpacing/>
        <w:rPr>
          <w:rFonts w:cs="Arial"/>
          <w:sz w:val="22"/>
          <w:szCs w:val="22"/>
        </w:rPr>
      </w:pPr>
      <w:r w:rsidRPr="005B3A65">
        <w:rPr>
          <w:rFonts w:cs="Arial"/>
          <w:sz w:val="22"/>
          <w:szCs w:val="22"/>
        </w:rPr>
        <w:t>Act effectively and appropriately in personal and professional settings</w:t>
      </w:r>
    </w:p>
    <w:p w14:paraId="482A0F3B" w14:textId="77777777" w:rsidR="00CF6261" w:rsidRPr="005B3A65" w:rsidRDefault="00CF6261" w:rsidP="00CF6261">
      <w:pPr>
        <w:pStyle w:val="ListParagraph"/>
        <w:numPr>
          <w:ilvl w:val="0"/>
          <w:numId w:val="9"/>
        </w:numPr>
        <w:autoSpaceDE w:val="0"/>
        <w:autoSpaceDN w:val="0"/>
        <w:adjustRightInd w:val="0"/>
        <w:contextualSpacing/>
        <w:rPr>
          <w:rFonts w:cs="Arial"/>
          <w:sz w:val="22"/>
          <w:szCs w:val="22"/>
        </w:rPr>
      </w:pPr>
      <w:r w:rsidRPr="005B3A65">
        <w:rPr>
          <w:rFonts w:cs="Arial"/>
          <w:sz w:val="22"/>
          <w:szCs w:val="22"/>
        </w:rPr>
        <w:t>Assess the effectiveness of personal behavior choices</w:t>
      </w:r>
    </w:p>
    <w:p w14:paraId="10972A7F" w14:textId="77777777" w:rsidR="00CF6261" w:rsidRPr="005B3A65" w:rsidRDefault="00CF6261" w:rsidP="00CF6261">
      <w:pPr>
        <w:pStyle w:val="ListParagraph"/>
        <w:numPr>
          <w:ilvl w:val="0"/>
          <w:numId w:val="9"/>
        </w:numPr>
        <w:autoSpaceDE w:val="0"/>
        <w:autoSpaceDN w:val="0"/>
        <w:adjustRightInd w:val="0"/>
        <w:contextualSpacing/>
        <w:rPr>
          <w:rFonts w:cs="Arial"/>
          <w:sz w:val="22"/>
          <w:szCs w:val="22"/>
        </w:rPr>
      </w:pPr>
      <w:r w:rsidRPr="005B3A65">
        <w:rPr>
          <w:rFonts w:cs="Arial"/>
          <w:sz w:val="22"/>
          <w:szCs w:val="22"/>
        </w:rPr>
        <w:t>Respond appropriately to changing circumstances</w:t>
      </w:r>
    </w:p>
    <w:p w14:paraId="1245F85F" w14:textId="77777777" w:rsidR="00600BDC" w:rsidRPr="00600BDC" w:rsidRDefault="00600BDC" w:rsidP="00600BDC"/>
    <w:p w14:paraId="21560AC3" w14:textId="77777777" w:rsidR="00600BDC" w:rsidRPr="003E0F19" w:rsidRDefault="00600BDC" w:rsidP="00A931BA">
      <w:pPr>
        <w:pStyle w:val="Heading2"/>
      </w:pPr>
      <w:r w:rsidRPr="003E0F19">
        <w:t>Required Textbook:</w:t>
      </w:r>
    </w:p>
    <w:p w14:paraId="7CE7A1CB" w14:textId="77777777" w:rsidR="00600BDC" w:rsidRPr="00600BDC" w:rsidRDefault="00600BDC" w:rsidP="00600BDC">
      <w:pPr>
        <w:ind w:left="720" w:hanging="720"/>
      </w:pPr>
      <w:r w:rsidRPr="00600BDC">
        <w:t>Kelley, L.L. &amp; Petersen, C.M. (2018). Sectional anatomy for imaging professionals. 4th Ed. Mosby-Elsevier. (ISBN: 978-0-323-41487-6).</w:t>
      </w:r>
    </w:p>
    <w:p w14:paraId="60C2966D" w14:textId="77777777" w:rsidR="009B190E" w:rsidRPr="00600BDC" w:rsidRDefault="00600BDC" w:rsidP="009B190E">
      <w:pPr>
        <w:ind w:left="720" w:hanging="720"/>
      </w:pPr>
      <w:r w:rsidRPr="00600BDC">
        <w:t>The 3rd edition is also acceptable.</w:t>
      </w:r>
      <w:r w:rsidR="009B190E">
        <w:t xml:space="preserve"> *</w:t>
      </w:r>
      <w:r w:rsidR="009B190E" w:rsidRPr="00600BDC">
        <w:t>Workbook – optional resource for additional image labeling practice</w:t>
      </w:r>
    </w:p>
    <w:p w14:paraId="5D36E979" w14:textId="2411C591" w:rsidR="00600BDC" w:rsidRDefault="00600BDC" w:rsidP="00600BDC">
      <w:pPr>
        <w:ind w:left="720"/>
      </w:pPr>
    </w:p>
    <w:p w14:paraId="1EA7A332" w14:textId="77777777" w:rsidR="00600BDC" w:rsidRDefault="00600BDC" w:rsidP="00600BDC">
      <w:pPr>
        <w:ind w:left="720"/>
      </w:pPr>
      <w:r>
        <w:rPr>
          <w:noProof/>
        </w:rPr>
        <w:lastRenderedPageBreak/>
        <w:drawing>
          <wp:inline distT="0" distB="0" distL="0" distR="0" wp14:anchorId="35A5E252" wp14:editId="0C5E1D18">
            <wp:extent cx="571596" cy="736146"/>
            <wp:effectExtent l="0" t="0" r="0" b="6985"/>
            <wp:docPr id="2" name="Picture 2" descr="Sectional Anatomy for Imaging Professionals - 4th Edition - ISBN: 9780323414876, 9780323595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ctional Anatomy for Imaging Professionals - 4th Edition - ISBN: 9780323414876, 978032359537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5278" cy="753766"/>
                    </a:xfrm>
                    <a:prstGeom prst="rect">
                      <a:avLst/>
                    </a:prstGeom>
                    <a:noFill/>
                    <a:ln>
                      <a:noFill/>
                    </a:ln>
                  </pic:spPr>
                </pic:pic>
              </a:graphicData>
            </a:graphic>
          </wp:inline>
        </w:drawing>
      </w:r>
    </w:p>
    <w:p w14:paraId="202C7FA5" w14:textId="77777777" w:rsidR="00A73A94" w:rsidRPr="00600BDC" w:rsidRDefault="00A73A94" w:rsidP="00600BDC">
      <w:pPr>
        <w:ind w:left="720"/>
      </w:pPr>
    </w:p>
    <w:p w14:paraId="66C0C612" w14:textId="77777777" w:rsidR="00600BDC" w:rsidRPr="00600BDC" w:rsidRDefault="00600BDC" w:rsidP="00A931BA">
      <w:pPr>
        <w:pStyle w:val="Heading2"/>
      </w:pPr>
      <w:r w:rsidRPr="00600BDC">
        <w:t xml:space="preserve">Course </w:t>
      </w:r>
      <w:r w:rsidR="003E0F19">
        <w:t xml:space="preserve">Learning </w:t>
      </w:r>
      <w:r w:rsidRPr="00600BDC">
        <w:t>Outcomes:</w:t>
      </w:r>
    </w:p>
    <w:p w14:paraId="0C7B950E" w14:textId="77777777" w:rsidR="00600BDC" w:rsidRPr="00600BDC" w:rsidRDefault="00600BDC" w:rsidP="00600BDC">
      <w:pPr>
        <w:numPr>
          <w:ilvl w:val="0"/>
          <w:numId w:val="1"/>
        </w:numPr>
        <w:spacing w:before="100" w:beforeAutospacing="1" w:after="100" w:afterAutospacing="1"/>
      </w:pPr>
      <w:r w:rsidRPr="00600BDC">
        <w:t>Identify anatomical structures located in the human body.</w:t>
      </w:r>
    </w:p>
    <w:p w14:paraId="7C11FEDE" w14:textId="77777777" w:rsidR="00600BDC" w:rsidRPr="00600BDC" w:rsidRDefault="00600BDC" w:rsidP="00600BDC">
      <w:pPr>
        <w:numPr>
          <w:ilvl w:val="0"/>
          <w:numId w:val="1"/>
        </w:numPr>
        <w:spacing w:before="100" w:beforeAutospacing="1" w:after="100" w:afterAutospacing="1"/>
      </w:pPr>
      <w:r w:rsidRPr="00600BDC">
        <w:t>Relate selected anatomical structures to topographic or palpable landmarks.</w:t>
      </w:r>
    </w:p>
    <w:p w14:paraId="596B811C" w14:textId="77777777" w:rsidR="00600BDC" w:rsidRPr="00600BDC" w:rsidRDefault="00600BDC" w:rsidP="00600BDC">
      <w:pPr>
        <w:numPr>
          <w:ilvl w:val="0"/>
          <w:numId w:val="1"/>
        </w:numPr>
        <w:spacing w:before="100" w:beforeAutospacing="1" w:after="100" w:afterAutospacing="1"/>
      </w:pPr>
      <w:r w:rsidRPr="00600BDC">
        <w:t>Describe interrelationships between normal structures and state the basic functions of each.</w:t>
      </w:r>
    </w:p>
    <w:p w14:paraId="0C44EFC2" w14:textId="77777777" w:rsidR="003E0F19" w:rsidRDefault="00600BDC" w:rsidP="00AC5B9A">
      <w:pPr>
        <w:numPr>
          <w:ilvl w:val="0"/>
          <w:numId w:val="1"/>
        </w:numPr>
        <w:spacing w:before="100" w:beforeAutospacing="1" w:after="100" w:afterAutospacing="1"/>
      </w:pPr>
      <w:r w:rsidRPr="00600BDC">
        <w:t xml:space="preserve">Identify normal anatomical structures demonstrated on multi-plane sections as demonstrated by CT, MR or ultrasound images as applicable. </w:t>
      </w:r>
    </w:p>
    <w:p w14:paraId="4BAE9E1F" w14:textId="77777777" w:rsidR="00600BDC" w:rsidRPr="003E0F19" w:rsidRDefault="00600BDC" w:rsidP="00AC3C13">
      <w:pPr>
        <w:pStyle w:val="Heading1"/>
      </w:pPr>
      <w:r w:rsidRPr="003E0F19">
        <w:t xml:space="preserve">Course Policies: </w:t>
      </w:r>
    </w:p>
    <w:p w14:paraId="04F4F165" w14:textId="77777777" w:rsidR="00600BDC" w:rsidRPr="00600BDC" w:rsidRDefault="00600BDC" w:rsidP="00A931BA">
      <w:pPr>
        <w:pStyle w:val="Heading2"/>
      </w:pPr>
      <w:r w:rsidRPr="00600BDC">
        <w:t>Attendance/Tardiness/Withdrawal Policy</w:t>
      </w:r>
    </w:p>
    <w:p w14:paraId="43DD52E8" w14:textId="477A04D5" w:rsidR="00600BDC" w:rsidRPr="005B3A65" w:rsidRDefault="00600BDC" w:rsidP="00600BDC">
      <w:pPr>
        <w:spacing w:before="100" w:beforeAutospacing="1" w:after="100" w:afterAutospacing="1"/>
        <w:rPr>
          <w:rFonts w:eastAsia="Times New Roman" w:cs="Arial"/>
        </w:rPr>
      </w:pPr>
      <w:r w:rsidRPr="00AE4974">
        <w:rPr>
          <w:rFonts w:eastAsia="Times New Roman" w:cs="Arial"/>
        </w:rPr>
        <w:t>Regularity in classroom attendance and punctuality is vital to academic success. Students are expected to attend class regularly and punctually</w:t>
      </w:r>
      <w:r w:rsidR="00392110">
        <w:rPr>
          <w:rFonts w:eastAsia="Times New Roman" w:cs="Arial"/>
        </w:rPr>
        <w:t>.</w:t>
      </w:r>
      <w:r w:rsidRPr="00AE4974">
        <w:rPr>
          <w:rFonts w:eastAsia="Times New Roman" w:cs="Arial"/>
        </w:rPr>
        <w:t xml:space="preserve"> </w:t>
      </w:r>
      <w:r w:rsidRPr="005B3A65">
        <w:rPr>
          <w:rFonts w:eastAsia="Times New Roman" w:cs="Arial"/>
          <w:bCs/>
        </w:rPr>
        <w:t>For online courses, attendance is determined by consistency in logging in and accessing the course content and completing assignments according to the schedule.</w:t>
      </w:r>
    </w:p>
    <w:p w14:paraId="1CC2765C" w14:textId="77777777" w:rsidR="00600BDC" w:rsidRPr="005B3A65" w:rsidRDefault="00600BDC" w:rsidP="005B3A65">
      <w:pPr>
        <w:spacing w:before="100" w:beforeAutospacing="1" w:after="100" w:afterAutospacing="1"/>
        <w:ind w:left="720"/>
        <w:rPr>
          <w:rFonts w:eastAsia="Times New Roman" w:cs="Arial"/>
          <w:b/>
        </w:rPr>
      </w:pPr>
      <w:r w:rsidRPr="005B3A65">
        <w:rPr>
          <w:rFonts w:eastAsia="Times New Roman" w:cs="Arial"/>
          <w:b/>
        </w:rPr>
        <w:t>According to Valencia policy, students who are not actively participating in an online class must be withdrawn by the instructor at the end of the first week. In order for me to document that you are actually in the class and actively participating, you must submit the first assignment by the scheduled due date.</w:t>
      </w:r>
    </w:p>
    <w:p w14:paraId="6B43665C" w14:textId="2F1831BA" w:rsidR="00600BDC" w:rsidRPr="00AE4974" w:rsidRDefault="00600BDC" w:rsidP="00600BDC">
      <w:pPr>
        <w:pStyle w:val="BodyText"/>
        <w:ind w:left="112" w:right="107"/>
        <w:rPr>
          <w:sz w:val="22"/>
          <w:szCs w:val="22"/>
        </w:rPr>
      </w:pPr>
      <w:r w:rsidRPr="00AE4974">
        <w:rPr>
          <w:sz w:val="22"/>
          <w:szCs w:val="22"/>
          <w:u w:val="single"/>
        </w:rPr>
        <w:t>If you have decided not to complete this course, it is better for you to drop the course yourself during the drop/refund period to avoid negative consequences</w:t>
      </w:r>
      <w:r w:rsidRPr="00AE4974">
        <w:rPr>
          <w:sz w:val="22"/>
          <w:szCs w:val="22"/>
        </w:rPr>
        <w:t>. During a first or second attempt in the same course at Valencia, if you withdraw, you will receive a W (Withdrawn). You will not receive credit for the course, and the W will not be calculated in your grade point average; however, the enrollment will count in your total attempts in the specific course.</w:t>
      </w:r>
    </w:p>
    <w:p w14:paraId="13BAC771" w14:textId="77777777" w:rsidR="00600BDC" w:rsidRPr="00AE4974" w:rsidRDefault="00600BDC" w:rsidP="00600BDC">
      <w:pPr>
        <w:pStyle w:val="BodyText"/>
        <w:ind w:left="112" w:right="107"/>
        <w:rPr>
          <w:sz w:val="22"/>
          <w:szCs w:val="22"/>
        </w:rPr>
      </w:pPr>
    </w:p>
    <w:p w14:paraId="7F8202CD" w14:textId="77777777" w:rsidR="00600BDC" w:rsidRPr="00AE4974" w:rsidRDefault="00600BDC" w:rsidP="00600784">
      <w:pPr>
        <w:pStyle w:val="Heading3"/>
        <w:rPr>
          <w:spacing w:val="-11"/>
        </w:rPr>
      </w:pPr>
      <w:r w:rsidRPr="00AE4974">
        <w:t>Withdrawal</w:t>
      </w:r>
      <w:r w:rsidRPr="00AE4974">
        <w:rPr>
          <w:spacing w:val="-15"/>
        </w:rPr>
        <w:t xml:space="preserve"> </w:t>
      </w:r>
      <w:r w:rsidRPr="00AE4974">
        <w:t>Deadline</w:t>
      </w:r>
      <w:r w:rsidRPr="00AE4974">
        <w:rPr>
          <w:spacing w:val="-14"/>
        </w:rPr>
        <w:t xml:space="preserve"> </w:t>
      </w:r>
      <w:r w:rsidRPr="00AE4974">
        <w:t>and</w:t>
      </w:r>
      <w:r w:rsidRPr="00AE4974">
        <w:rPr>
          <w:spacing w:val="-13"/>
        </w:rPr>
        <w:t xml:space="preserve"> </w:t>
      </w:r>
      <w:r w:rsidRPr="00AE4974">
        <w:t>Policy:</w:t>
      </w:r>
      <w:r w:rsidRPr="00AE4974">
        <w:rPr>
          <w:spacing w:val="-11"/>
        </w:rPr>
        <w:t xml:space="preserve"> </w:t>
      </w:r>
    </w:p>
    <w:p w14:paraId="53544B7D" w14:textId="72759AB0" w:rsidR="00600BDC" w:rsidRPr="00392110" w:rsidRDefault="00600BDC" w:rsidP="00392110">
      <w:pPr>
        <w:pStyle w:val="BodyText"/>
        <w:ind w:left="720" w:right="101"/>
        <w:rPr>
          <w:sz w:val="22"/>
          <w:szCs w:val="22"/>
        </w:rPr>
      </w:pPr>
      <w:r w:rsidRPr="00AE4974">
        <w:rPr>
          <w:sz w:val="22"/>
          <w:szCs w:val="22"/>
        </w:rPr>
        <w:t>According</w:t>
      </w:r>
      <w:r w:rsidRPr="00AE4974">
        <w:rPr>
          <w:spacing w:val="-16"/>
          <w:sz w:val="22"/>
          <w:szCs w:val="22"/>
        </w:rPr>
        <w:t xml:space="preserve"> </w:t>
      </w:r>
      <w:r w:rsidRPr="00AE4974">
        <w:rPr>
          <w:sz w:val="22"/>
          <w:szCs w:val="22"/>
        </w:rPr>
        <w:t>to</w:t>
      </w:r>
      <w:r w:rsidRPr="00AE4974">
        <w:rPr>
          <w:spacing w:val="-14"/>
          <w:sz w:val="22"/>
          <w:szCs w:val="22"/>
        </w:rPr>
        <w:t xml:space="preserve"> </w:t>
      </w:r>
      <w:r w:rsidRPr="00AE4974">
        <w:rPr>
          <w:sz w:val="22"/>
          <w:szCs w:val="22"/>
        </w:rPr>
        <w:t>Valencia</w:t>
      </w:r>
      <w:r w:rsidRPr="00AE4974">
        <w:rPr>
          <w:spacing w:val="-13"/>
          <w:sz w:val="22"/>
          <w:szCs w:val="22"/>
        </w:rPr>
        <w:t xml:space="preserve"> </w:t>
      </w:r>
      <w:r w:rsidRPr="00AE4974">
        <w:rPr>
          <w:sz w:val="22"/>
          <w:szCs w:val="22"/>
        </w:rPr>
        <w:t>College</w:t>
      </w:r>
      <w:r w:rsidRPr="00AE4974">
        <w:rPr>
          <w:spacing w:val="-15"/>
          <w:sz w:val="22"/>
          <w:szCs w:val="22"/>
        </w:rPr>
        <w:t xml:space="preserve"> </w:t>
      </w:r>
      <w:r w:rsidRPr="00AE4974">
        <w:rPr>
          <w:sz w:val="22"/>
          <w:szCs w:val="22"/>
        </w:rPr>
        <w:t>policy:</w:t>
      </w:r>
      <w:r w:rsidRPr="00AE4974">
        <w:rPr>
          <w:spacing w:val="-12"/>
          <w:sz w:val="22"/>
          <w:szCs w:val="22"/>
        </w:rPr>
        <w:t xml:space="preserve"> </w:t>
      </w:r>
      <w:r w:rsidRPr="00AE4974">
        <w:rPr>
          <w:sz w:val="22"/>
          <w:szCs w:val="22"/>
        </w:rPr>
        <w:t>“A</w:t>
      </w:r>
      <w:r w:rsidRPr="00AE4974">
        <w:rPr>
          <w:spacing w:val="-15"/>
          <w:sz w:val="22"/>
          <w:szCs w:val="22"/>
        </w:rPr>
        <w:t xml:space="preserve"> </w:t>
      </w:r>
      <w:r w:rsidRPr="00AE4974">
        <w:rPr>
          <w:sz w:val="22"/>
          <w:szCs w:val="22"/>
        </w:rPr>
        <w:t>student</w:t>
      </w:r>
      <w:r w:rsidRPr="00AE4974">
        <w:rPr>
          <w:spacing w:val="-12"/>
          <w:sz w:val="22"/>
          <w:szCs w:val="22"/>
        </w:rPr>
        <w:t xml:space="preserve"> </w:t>
      </w:r>
      <w:r w:rsidRPr="00AE4974">
        <w:rPr>
          <w:sz w:val="22"/>
          <w:szCs w:val="22"/>
        </w:rPr>
        <w:t>who</w:t>
      </w:r>
      <w:r w:rsidRPr="00AE4974">
        <w:rPr>
          <w:spacing w:val="-15"/>
          <w:sz w:val="22"/>
          <w:szCs w:val="22"/>
        </w:rPr>
        <w:t xml:space="preserve"> </w:t>
      </w:r>
      <w:r w:rsidRPr="00AE4974">
        <w:rPr>
          <w:sz w:val="22"/>
          <w:szCs w:val="22"/>
        </w:rPr>
        <w:t>withdraws</w:t>
      </w:r>
      <w:r w:rsidRPr="00AE4974">
        <w:rPr>
          <w:spacing w:val="-16"/>
          <w:sz w:val="22"/>
          <w:szCs w:val="22"/>
        </w:rPr>
        <w:t xml:space="preserve"> </w:t>
      </w:r>
      <w:r w:rsidRPr="00AE4974">
        <w:rPr>
          <w:sz w:val="22"/>
          <w:szCs w:val="22"/>
        </w:rPr>
        <w:t>from class</w:t>
      </w:r>
      <w:r w:rsidRPr="00AE4974">
        <w:rPr>
          <w:spacing w:val="-4"/>
          <w:sz w:val="22"/>
          <w:szCs w:val="22"/>
        </w:rPr>
        <w:t xml:space="preserve"> </w:t>
      </w:r>
      <w:r w:rsidRPr="00AE4974">
        <w:rPr>
          <w:sz w:val="22"/>
          <w:szCs w:val="22"/>
        </w:rPr>
        <w:t>before</w:t>
      </w:r>
      <w:r w:rsidRPr="00AE4974">
        <w:rPr>
          <w:spacing w:val="-6"/>
          <w:sz w:val="22"/>
          <w:szCs w:val="22"/>
        </w:rPr>
        <w:t xml:space="preserve"> </w:t>
      </w:r>
      <w:r w:rsidRPr="00AE4974">
        <w:rPr>
          <w:sz w:val="22"/>
          <w:szCs w:val="22"/>
        </w:rPr>
        <w:t>the</w:t>
      </w:r>
      <w:r w:rsidRPr="00AE4974">
        <w:rPr>
          <w:spacing w:val="-3"/>
          <w:sz w:val="22"/>
          <w:szCs w:val="22"/>
        </w:rPr>
        <w:t xml:space="preserve"> </w:t>
      </w:r>
      <w:r w:rsidRPr="00AE4974">
        <w:rPr>
          <w:sz w:val="22"/>
          <w:szCs w:val="22"/>
        </w:rPr>
        <w:t>withdrawal</w:t>
      </w:r>
      <w:r w:rsidRPr="00AE4974">
        <w:rPr>
          <w:spacing w:val="-3"/>
          <w:sz w:val="22"/>
          <w:szCs w:val="22"/>
        </w:rPr>
        <w:t xml:space="preserve"> </w:t>
      </w:r>
      <w:r w:rsidRPr="00AE4974">
        <w:rPr>
          <w:sz w:val="22"/>
          <w:szCs w:val="22"/>
        </w:rPr>
        <w:t>deadline</w:t>
      </w:r>
      <w:r w:rsidRPr="00AE4974">
        <w:rPr>
          <w:b/>
          <w:spacing w:val="-5"/>
          <w:sz w:val="22"/>
          <w:szCs w:val="22"/>
        </w:rPr>
        <w:t xml:space="preserve"> </w:t>
      </w:r>
      <w:r w:rsidRPr="00AE4974">
        <w:rPr>
          <w:sz w:val="22"/>
          <w:szCs w:val="22"/>
        </w:rPr>
        <w:t>will</w:t>
      </w:r>
      <w:r w:rsidRPr="00AE4974">
        <w:rPr>
          <w:spacing w:val="-4"/>
          <w:sz w:val="22"/>
          <w:szCs w:val="22"/>
        </w:rPr>
        <w:t xml:space="preserve"> </w:t>
      </w:r>
      <w:r w:rsidRPr="00AE4974">
        <w:rPr>
          <w:sz w:val="22"/>
          <w:szCs w:val="22"/>
        </w:rPr>
        <w:t>receive</w:t>
      </w:r>
      <w:r w:rsidRPr="00AE4974">
        <w:rPr>
          <w:spacing w:val="-3"/>
          <w:sz w:val="22"/>
          <w:szCs w:val="22"/>
        </w:rPr>
        <w:t xml:space="preserve"> </w:t>
      </w:r>
      <w:r w:rsidRPr="00AE4974">
        <w:rPr>
          <w:sz w:val="22"/>
          <w:szCs w:val="22"/>
        </w:rPr>
        <w:t>a</w:t>
      </w:r>
      <w:r w:rsidRPr="00AE4974">
        <w:rPr>
          <w:spacing w:val="-4"/>
          <w:sz w:val="22"/>
          <w:szCs w:val="22"/>
        </w:rPr>
        <w:t xml:space="preserve"> </w:t>
      </w:r>
      <w:r w:rsidRPr="00AE4974">
        <w:rPr>
          <w:sz w:val="22"/>
          <w:szCs w:val="22"/>
        </w:rPr>
        <w:t>grade</w:t>
      </w:r>
      <w:r w:rsidRPr="00AE4974">
        <w:rPr>
          <w:spacing w:val="-3"/>
          <w:sz w:val="22"/>
          <w:szCs w:val="22"/>
        </w:rPr>
        <w:t xml:space="preserve"> </w:t>
      </w:r>
      <w:r w:rsidRPr="00AE4974">
        <w:rPr>
          <w:sz w:val="22"/>
          <w:szCs w:val="22"/>
        </w:rPr>
        <w:t>of</w:t>
      </w:r>
      <w:r w:rsidRPr="00AE4974">
        <w:rPr>
          <w:spacing w:val="-3"/>
          <w:sz w:val="22"/>
          <w:szCs w:val="22"/>
        </w:rPr>
        <w:t xml:space="preserve"> </w:t>
      </w:r>
      <w:r w:rsidRPr="00AE4974">
        <w:rPr>
          <w:sz w:val="22"/>
          <w:szCs w:val="22"/>
        </w:rPr>
        <w:t>“W.”</w:t>
      </w:r>
      <w:r w:rsidRPr="00AE4974">
        <w:rPr>
          <w:spacing w:val="-4"/>
          <w:sz w:val="22"/>
          <w:szCs w:val="22"/>
        </w:rPr>
        <w:t xml:space="preserve"> </w:t>
      </w:r>
      <w:r w:rsidRPr="00AE4974">
        <w:rPr>
          <w:sz w:val="22"/>
          <w:szCs w:val="22"/>
        </w:rPr>
        <w:t>It</w:t>
      </w:r>
      <w:r w:rsidRPr="00AE4974">
        <w:rPr>
          <w:spacing w:val="-3"/>
          <w:sz w:val="22"/>
          <w:szCs w:val="22"/>
        </w:rPr>
        <w:t xml:space="preserve"> </w:t>
      </w:r>
      <w:r w:rsidRPr="00AE4974">
        <w:rPr>
          <w:sz w:val="22"/>
          <w:szCs w:val="22"/>
        </w:rPr>
        <w:t>is</w:t>
      </w:r>
      <w:r w:rsidRPr="00AE4974">
        <w:rPr>
          <w:spacing w:val="-4"/>
          <w:sz w:val="22"/>
          <w:szCs w:val="22"/>
        </w:rPr>
        <w:t xml:space="preserve"> </w:t>
      </w:r>
      <w:r w:rsidRPr="00AE4974">
        <w:rPr>
          <w:sz w:val="22"/>
          <w:szCs w:val="22"/>
        </w:rPr>
        <w:t>the</w:t>
      </w:r>
      <w:r w:rsidRPr="00AE4974">
        <w:rPr>
          <w:spacing w:val="-3"/>
          <w:sz w:val="22"/>
          <w:szCs w:val="22"/>
        </w:rPr>
        <w:t xml:space="preserve"> </w:t>
      </w:r>
      <w:r w:rsidRPr="00AE4974">
        <w:rPr>
          <w:sz w:val="22"/>
          <w:szCs w:val="22"/>
        </w:rPr>
        <w:t>student’s own</w:t>
      </w:r>
      <w:r w:rsidRPr="00AE4974">
        <w:rPr>
          <w:spacing w:val="-14"/>
          <w:sz w:val="22"/>
          <w:szCs w:val="22"/>
        </w:rPr>
        <w:t xml:space="preserve"> </w:t>
      </w:r>
      <w:r w:rsidRPr="00AE4974">
        <w:rPr>
          <w:sz w:val="22"/>
          <w:szCs w:val="22"/>
        </w:rPr>
        <w:t>responsibility</w:t>
      </w:r>
      <w:r w:rsidRPr="00AE4974">
        <w:rPr>
          <w:spacing w:val="-15"/>
          <w:sz w:val="22"/>
          <w:szCs w:val="22"/>
        </w:rPr>
        <w:t xml:space="preserve"> </w:t>
      </w:r>
      <w:r w:rsidRPr="00AE4974">
        <w:rPr>
          <w:sz w:val="22"/>
          <w:szCs w:val="22"/>
        </w:rPr>
        <w:t>to</w:t>
      </w:r>
      <w:r w:rsidRPr="00AE4974">
        <w:rPr>
          <w:spacing w:val="-14"/>
          <w:sz w:val="22"/>
          <w:szCs w:val="22"/>
        </w:rPr>
        <w:t xml:space="preserve"> </w:t>
      </w:r>
      <w:r w:rsidRPr="00AE4974">
        <w:rPr>
          <w:sz w:val="22"/>
          <w:szCs w:val="22"/>
        </w:rPr>
        <w:t>withdraw</w:t>
      </w:r>
      <w:r w:rsidRPr="00AE4974">
        <w:rPr>
          <w:spacing w:val="-15"/>
          <w:sz w:val="22"/>
          <w:szCs w:val="22"/>
        </w:rPr>
        <w:t xml:space="preserve"> </w:t>
      </w:r>
      <w:r w:rsidRPr="00AE4974">
        <w:rPr>
          <w:sz w:val="22"/>
          <w:szCs w:val="22"/>
        </w:rPr>
        <w:t>before</w:t>
      </w:r>
      <w:r w:rsidRPr="00AE4974">
        <w:rPr>
          <w:spacing w:val="-16"/>
          <w:sz w:val="22"/>
          <w:szCs w:val="22"/>
        </w:rPr>
        <w:t xml:space="preserve"> </w:t>
      </w:r>
      <w:r w:rsidRPr="00AE4974">
        <w:rPr>
          <w:sz w:val="22"/>
          <w:szCs w:val="22"/>
        </w:rPr>
        <w:t>the</w:t>
      </w:r>
      <w:r w:rsidRPr="00AE4974">
        <w:rPr>
          <w:spacing w:val="-14"/>
          <w:sz w:val="22"/>
          <w:szCs w:val="22"/>
        </w:rPr>
        <w:t xml:space="preserve"> </w:t>
      </w:r>
      <w:r w:rsidRPr="00AE4974">
        <w:rPr>
          <w:sz w:val="22"/>
          <w:szCs w:val="22"/>
        </w:rPr>
        <w:t>withdrawal</w:t>
      </w:r>
      <w:r w:rsidRPr="00AE4974">
        <w:rPr>
          <w:spacing w:val="-14"/>
          <w:sz w:val="22"/>
          <w:szCs w:val="22"/>
        </w:rPr>
        <w:t xml:space="preserve"> </w:t>
      </w:r>
      <w:r w:rsidRPr="00AE4974">
        <w:rPr>
          <w:sz w:val="22"/>
          <w:szCs w:val="22"/>
        </w:rPr>
        <w:t>deadline.</w:t>
      </w:r>
      <w:r w:rsidRPr="00AE4974">
        <w:rPr>
          <w:spacing w:val="-14"/>
          <w:sz w:val="22"/>
          <w:szCs w:val="22"/>
        </w:rPr>
        <w:t xml:space="preserve"> </w:t>
      </w:r>
      <w:r w:rsidRPr="00AE4974">
        <w:rPr>
          <w:sz w:val="22"/>
          <w:szCs w:val="22"/>
        </w:rPr>
        <w:t>A</w:t>
      </w:r>
      <w:r w:rsidRPr="00AE4974">
        <w:rPr>
          <w:spacing w:val="-14"/>
          <w:sz w:val="22"/>
          <w:szCs w:val="22"/>
        </w:rPr>
        <w:t xml:space="preserve"> </w:t>
      </w:r>
      <w:r w:rsidRPr="00AE4974">
        <w:rPr>
          <w:sz w:val="22"/>
          <w:szCs w:val="22"/>
        </w:rPr>
        <w:t>student</w:t>
      </w:r>
      <w:r w:rsidRPr="00AE4974">
        <w:rPr>
          <w:spacing w:val="-16"/>
          <w:sz w:val="22"/>
          <w:szCs w:val="22"/>
        </w:rPr>
        <w:t xml:space="preserve"> </w:t>
      </w:r>
      <w:r w:rsidRPr="00AE4974">
        <w:rPr>
          <w:sz w:val="22"/>
          <w:szCs w:val="22"/>
        </w:rPr>
        <w:t>is</w:t>
      </w:r>
      <w:r w:rsidRPr="00AE4974">
        <w:rPr>
          <w:spacing w:val="-15"/>
          <w:sz w:val="22"/>
          <w:szCs w:val="22"/>
        </w:rPr>
        <w:t xml:space="preserve"> </w:t>
      </w:r>
      <w:r w:rsidRPr="00AE4974">
        <w:rPr>
          <w:sz w:val="22"/>
          <w:szCs w:val="22"/>
        </w:rPr>
        <w:t>not</w:t>
      </w:r>
      <w:r w:rsidRPr="00AE4974">
        <w:rPr>
          <w:spacing w:val="-13"/>
          <w:sz w:val="22"/>
          <w:szCs w:val="22"/>
        </w:rPr>
        <w:t xml:space="preserve"> </w:t>
      </w:r>
      <w:r w:rsidRPr="00AE4974">
        <w:rPr>
          <w:sz w:val="22"/>
          <w:szCs w:val="22"/>
        </w:rPr>
        <w:t>permitted</w:t>
      </w:r>
      <w:r w:rsidRPr="00AE4974">
        <w:rPr>
          <w:spacing w:val="-14"/>
          <w:sz w:val="22"/>
          <w:szCs w:val="22"/>
        </w:rPr>
        <w:t xml:space="preserve"> </w:t>
      </w:r>
      <w:r w:rsidRPr="00AE4974">
        <w:rPr>
          <w:sz w:val="22"/>
          <w:szCs w:val="22"/>
        </w:rPr>
        <w:t>to</w:t>
      </w:r>
      <w:r w:rsidRPr="00AE4974">
        <w:rPr>
          <w:spacing w:val="-14"/>
          <w:sz w:val="22"/>
          <w:szCs w:val="22"/>
        </w:rPr>
        <w:t xml:space="preserve"> </w:t>
      </w:r>
      <w:r w:rsidRPr="00AE4974">
        <w:rPr>
          <w:sz w:val="22"/>
          <w:szCs w:val="22"/>
        </w:rPr>
        <w:t xml:space="preserve">withdraw class after the withdrawal deadline; if you remain in the class after the withdrawal deadline, you will receive a grade of A, B, C, D, F or I, based on work completed. An “I” grade will only be assigned under extraordinary circumstances that occur near the end of the semester. If </w:t>
      </w:r>
      <w:r w:rsidRPr="00AE4974">
        <w:rPr>
          <w:spacing w:val="-2"/>
          <w:sz w:val="22"/>
          <w:szCs w:val="22"/>
        </w:rPr>
        <w:t xml:space="preserve">you </w:t>
      </w:r>
      <w:r w:rsidRPr="00AE4974">
        <w:rPr>
          <w:sz w:val="22"/>
          <w:szCs w:val="22"/>
        </w:rPr>
        <w:t>receive an “I”, the work missed must be made up during the following semester, at which time you will get an A, B,C,D or F. Failure to make up the work during the following semester will result in you getting a grade of “F” in the course. Any student who withdraws from this class during a third or subsequent attempt in this course will be assigned a grade of</w:t>
      </w:r>
      <w:r w:rsidRPr="00AE4974">
        <w:rPr>
          <w:spacing w:val="-35"/>
          <w:sz w:val="22"/>
          <w:szCs w:val="22"/>
        </w:rPr>
        <w:t xml:space="preserve"> </w:t>
      </w:r>
      <w:r w:rsidRPr="00AE4974">
        <w:rPr>
          <w:sz w:val="22"/>
          <w:szCs w:val="22"/>
        </w:rPr>
        <w:t>“F.”</w:t>
      </w:r>
      <w:r w:rsidRPr="00AE4974">
        <w:rPr>
          <w:b/>
          <w:sz w:val="22"/>
          <w:szCs w:val="22"/>
        </w:rPr>
        <w:tab/>
      </w:r>
    </w:p>
    <w:p w14:paraId="63E0D8D1" w14:textId="77777777" w:rsidR="00600BDC" w:rsidRPr="00AE4974" w:rsidRDefault="00600BDC" w:rsidP="00600BDC">
      <w:pPr>
        <w:pStyle w:val="BodyText"/>
        <w:spacing w:before="1"/>
        <w:ind w:left="112" w:right="104"/>
        <w:rPr>
          <w:sz w:val="22"/>
          <w:szCs w:val="22"/>
        </w:rPr>
      </w:pPr>
      <w:r w:rsidRPr="00AE4974">
        <w:rPr>
          <w:b/>
          <w:sz w:val="22"/>
          <w:szCs w:val="22"/>
        </w:rPr>
        <w:lastRenderedPageBreak/>
        <w:t>Note</w:t>
      </w:r>
      <w:r w:rsidRPr="00AE4974">
        <w:rPr>
          <w:sz w:val="22"/>
          <w:szCs w:val="22"/>
        </w:rPr>
        <w:t>: Students on financial aid should consult an advisor or counselor before withdrawing from a course; there may be financial implications to the student which he or she must know about to make an informed decision before withdrawing from a course. Students with certain forms of scholarships who withdraw or are withdrawn from a class must pay the college for the cost of the class. Other scholarship sponsors may also require repayment.</w:t>
      </w:r>
    </w:p>
    <w:p w14:paraId="43EAC508" w14:textId="77777777" w:rsidR="00600BDC" w:rsidRDefault="00600BDC" w:rsidP="00600BDC">
      <w:pPr>
        <w:pStyle w:val="Heading3"/>
      </w:pPr>
    </w:p>
    <w:p w14:paraId="2095AE75" w14:textId="77777777" w:rsidR="00600BDC" w:rsidRPr="00AE4974" w:rsidRDefault="00600BDC" w:rsidP="00A931BA">
      <w:pPr>
        <w:pStyle w:val="Heading2"/>
      </w:pPr>
      <w:r w:rsidRPr="00AE4974">
        <w:t>Important Valencia Dates *</w:t>
      </w:r>
    </w:p>
    <w:p w14:paraId="29527D38" w14:textId="77777777" w:rsidR="00F235FF" w:rsidRDefault="00600BDC" w:rsidP="00600BDC">
      <w:pPr>
        <w:spacing w:before="100" w:beforeAutospacing="1" w:after="100" w:afterAutospacing="1"/>
        <w:rPr>
          <w:rFonts w:eastAsia="Times New Roman" w:cs="Arial"/>
          <w:color w:val="0000FF"/>
          <w:u w:val="single"/>
        </w:rPr>
      </w:pPr>
      <w:r w:rsidRPr="00AE4974">
        <w:rPr>
          <w:rFonts w:eastAsia="Times New Roman" w:cs="Arial"/>
          <w:color w:val="000000"/>
        </w:rPr>
        <w:t>The student is responsible to keep track of important dates and events. These can be accessed at: </w:t>
      </w:r>
      <w:hyperlink r:id="rId10" w:history="1">
        <w:r w:rsidRPr="00AE4974">
          <w:rPr>
            <w:rFonts w:eastAsia="Times New Roman" w:cs="Arial"/>
            <w:color w:val="0000FF"/>
            <w:u w:val="single"/>
          </w:rPr>
          <w:t>College Calendars</w:t>
        </w:r>
      </w:hyperlink>
    </w:p>
    <w:tbl>
      <w:tblPr>
        <w:tblpPr w:leftFromText="180" w:rightFromText="180" w:vertAnchor="text" w:horzAnchor="margin" w:tblpXSpec="center" w:tblpY="80"/>
        <w:tblW w:w="0" w:type="auto"/>
        <w:tblCellSpacing w:w="20" w:type="dxa"/>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CellMar>
          <w:left w:w="0" w:type="dxa"/>
          <w:right w:w="0" w:type="dxa"/>
        </w:tblCellMar>
        <w:tblLook w:val="04A0" w:firstRow="1" w:lastRow="0" w:firstColumn="1" w:lastColumn="0" w:noHBand="0" w:noVBand="1"/>
        <w:tblCaption w:val="Important dates"/>
      </w:tblPr>
      <w:tblGrid>
        <w:gridCol w:w="2584"/>
        <w:gridCol w:w="5624"/>
      </w:tblGrid>
      <w:tr w:rsidR="00803482" w14:paraId="68F89226" w14:textId="77777777" w:rsidTr="00803482">
        <w:trPr>
          <w:trHeight w:val="280"/>
          <w:tblHeader/>
          <w:tblCellSpacing w:w="20" w:type="dxa"/>
        </w:trPr>
        <w:tc>
          <w:tcPr>
            <w:tcW w:w="2524" w:type="dxa"/>
            <w:tcBorders>
              <w:top w:val="inset" w:sz="6" w:space="0" w:color="000000"/>
              <w:left w:val="inset" w:sz="6" w:space="0" w:color="000000"/>
              <w:bottom w:val="inset" w:sz="6" w:space="0" w:color="000000"/>
              <w:right w:val="inset" w:sz="6" w:space="0" w:color="000000"/>
            </w:tcBorders>
            <w:hideMark/>
          </w:tcPr>
          <w:p w14:paraId="0D99DE08" w14:textId="77777777" w:rsidR="00803482" w:rsidRDefault="00803482">
            <w:pPr>
              <w:pStyle w:val="TableParagraph"/>
              <w:spacing w:line="275" w:lineRule="exact"/>
              <w:ind w:left="103"/>
              <w:rPr>
                <w:rFonts w:eastAsiaTheme="minorHAnsi"/>
                <w:sz w:val="22"/>
                <w:szCs w:val="22"/>
              </w:rPr>
            </w:pPr>
            <w:r>
              <w:t>Classes Begin</w:t>
            </w:r>
          </w:p>
        </w:tc>
        <w:tc>
          <w:tcPr>
            <w:tcW w:w="5564" w:type="dxa"/>
            <w:tcBorders>
              <w:top w:val="inset" w:sz="6" w:space="0" w:color="000000"/>
              <w:left w:val="inset" w:sz="6" w:space="0" w:color="000000"/>
              <w:bottom w:val="inset" w:sz="6" w:space="0" w:color="000000"/>
              <w:right w:val="inset" w:sz="6" w:space="0" w:color="000000"/>
            </w:tcBorders>
            <w:hideMark/>
          </w:tcPr>
          <w:p w14:paraId="62E792D3" w14:textId="77777777" w:rsidR="00803482" w:rsidRDefault="00803482">
            <w:pPr>
              <w:pStyle w:val="tableparagraph0"/>
              <w:autoSpaceDE w:val="0"/>
              <w:autoSpaceDN w:val="0"/>
              <w:spacing w:line="275" w:lineRule="atLeast"/>
              <w:ind w:left="103"/>
              <w:rPr>
                <w:rFonts w:cstheme="minorHAnsi"/>
                <w:sz w:val="22"/>
                <w:szCs w:val="22"/>
              </w:rPr>
            </w:pPr>
            <w:r>
              <w:rPr>
                <w:rFonts w:cstheme="minorHAnsi"/>
                <w:sz w:val="22"/>
                <w:szCs w:val="22"/>
              </w:rPr>
              <w:t>August 19, 2024</w:t>
            </w:r>
          </w:p>
        </w:tc>
      </w:tr>
      <w:tr w:rsidR="00803482" w14:paraId="3021B271" w14:textId="77777777" w:rsidTr="00803482">
        <w:trPr>
          <w:trHeight w:val="280"/>
          <w:tblHeader/>
          <w:tblCellSpacing w:w="20" w:type="dxa"/>
        </w:trPr>
        <w:tc>
          <w:tcPr>
            <w:tcW w:w="2524" w:type="dxa"/>
            <w:tcBorders>
              <w:top w:val="inset" w:sz="6" w:space="0" w:color="000000"/>
              <w:left w:val="inset" w:sz="6" w:space="0" w:color="000000"/>
              <w:bottom w:val="inset" w:sz="6" w:space="0" w:color="000000"/>
              <w:right w:val="inset" w:sz="6" w:space="0" w:color="000000"/>
            </w:tcBorders>
            <w:hideMark/>
          </w:tcPr>
          <w:p w14:paraId="230BB26B" w14:textId="77777777" w:rsidR="00803482" w:rsidRDefault="00803482">
            <w:pPr>
              <w:pStyle w:val="TableParagraph"/>
              <w:spacing w:line="275" w:lineRule="exact"/>
              <w:ind w:left="103"/>
              <w:rPr>
                <w:rFonts w:ascii="Calibri" w:hAnsi="Calibri" w:cstheme="minorBidi"/>
                <w:sz w:val="22"/>
                <w:szCs w:val="22"/>
              </w:rPr>
            </w:pPr>
            <w:r>
              <w:t>Drop/refund deadline</w:t>
            </w:r>
          </w:p>
        </w:tc>
        <w:tc>
          <w:tcPr>
            <w:tcW w:w="5564" w:type="dxa"/>
            <w:tcBorders>
              <w:top w:val="inset" w:sz="6" w:space="0" w:color="000000"/>
              <w:left w:val="inset" w:sz="6" w:space="0" w:color="000000"/>
              <w:bottom w:val="inset" w:sz="6" w:space="0" w:color="000000"/>
              <w:right w:val="inset" w:sz="6" w:space="0" w:color="000000"/>
            </w:tcBorders>
            <w:hideMark/>
          </w:tcPr>
          <w:p w14:paraId="12C87AF5" w14:textId="77777777" w:rsidR="00803482" w:rsidRDefault="00803482">
            <w:pPr>
              <w:pStyle w:val="tableparagraph0"/>
              <w:autoSpaceDE w:val="0"/>
              <w:autoSpaceDN w:val="0"/>
              <w:spacing w:line="275" w:lineRule="atLeast"/>
              <w:ind w:left="103"/>
              <w:rPr>
                <w:rFonts w:cstheme="minorHAnsi"/>
                <w:sz w:val="22"/>
                <w:szCs w:val="22"/>
              </w:rPr>
            </w:pPr>
            <w:r>
              <w:rPr>
                <w:rFonts w:cstheme="minorHAnsi"/>
                <w:sz w:val="22"/>
                <w:szCs w:val="22"/>
              </w:rPr>
              <w:t>August 26, 2024</w:t>
            </w:r>
          </w:p>
        </w:tc>
      </w:tr>
      <w:tr w:rsidR="00803482" w14:paraId="058506D6" w14:textId="77777777" w:rsidTr="00803482">
        <w:trPr>
          <w:trHeight w:val="280"/>
          <w:tblHeader/>
          <w:tblCellSpacing w:w="20" w:type="dxa"/>
        </w:trPr>
        <w:tc>
          <w:tcPr>
            <w:tcW w:w="2524" w:type="dxa"/>
            <w:tcBorders>
              <w:top w:val="inset" w:sz="6" w:space="0" w:color="000000"/>
              <w:left w:val="inset" w:sz="6" w:space="0" w:color="000000"/>
              <w:bottom w:val="inset" w:sz="6" w:space="0" w:color="000000"/>
              <w:right w:val="inset" w:sz="6" w:space="0" w:color="000000"/>
            </w:tcBorders>
            <w:hideMark/>
          </w:tcPr>
          <w:p w14:paraId="17C75DB0" w14:textId="77777777" w:rsidR="00803482" w:rsidRDefault="00803482">
            <w:pPr>
              <w:pStyle w:val="TableParagraph"/>
              <w:spacing w:line="275" w:lineRule="exact"/>
              <w:ind w:left="103"/>
              <w:rPr>
                <w:rFonts w:ascii="Calibri" w:hAnsi="Calibri" w:cstheme="minorBidi"/>
                <w:sz w:val="22"/>
                <w:szCs w:val="22"/>
              </w:rPr>
            </w:pPr>
            <w:r>
              <w:t>Withdrawal Deadline</w:t>
            </w:r>
          </w:p>
        </w:tc>
        <w:tc>
          <w:tcPr>
            <w:tcW w:w="5564" w:type="dxa"/>
            <w:tcBorders>
              <w:top w:val="inset" w:sz="6" w:space="0" w:color="000000"/>
              <w:left w:val="inset" w:sz="6" w:space="0" w:color="000000"/>
              <w:bottom w:val="inset" w:sz="6" w:space="0" w:color="000000"/>
              <w:right w:val="inset" w:sz="6" w:space="0" w:color="000000"/>
            </w:tcBorders>
            <w:hideMark/>
          </w:tcPr>
          <w:p w14:paraId="5661EB19" w14:textId="77777777" w:rsidR="00803482" w:rsidRDefault="00803482">
            <w:pPr>
              <w:pStyle w:val="tableparagraph0"/>
              <w:autoSpaceDE w:val="0"/>
              <w:autoSpaceDN w:val="0"/>
              <w:spacing w:line="275" w:lineRule="atLeast"/>
              <w:ind w:left="103"/>
              <w:rPr>
                <w:rFonts w:cstheme="minorHAnsi"/>
                <w:sz w:val="22"/>
                <w:szCs w:val="22"/>
              </w:rPr>
            </w:pPr>
            <w:r>
              <w:rPr>
                <w:rFonts w:cstheme="minorHAnsi"/>
                <w:sz w:val="22"/>
                <w:szCs w:val="22"/>
              </w:rPr>
              <w:t>October 25, 2024</w:t>
            </w:r>
          </w:p>
        </w:tc>
      </w:tr>
      <w:tr w:rsidR="00803482" w14:paraId="4B4CCB8F" w14:textId="77777777" w:rsidTr="00803482">
        <w:trPr>
          <w:trHeight w:val="280"/>
          <w:tblHeader/>
          <w:tblCellSpacing w:w="20" w:type="dxa"/>
        </w:trPr>
        <w:tc>
          <w:tcPr>
            <w:tcW w:w="2524" w:type="dxa"/>
            <w:tcBorders>
              <w:top w:val="inset" w:sz="6" w:space="0" w:color="000000"/>
              <w:left w:val="inset" w:sz="6" w:space="0" w:color="000000"/>
              <w:bottom w:val="inset" w:sz="6" w:space="0" w:color="000000"/>
              <w:right w:val="inset" w:sz="6" w:space="0" w:color="000000"/>
            </w:tcBorders>
            <w:hideMark/>
          </w:tcPr>
          <w:p w14:paraId="5B63F0AB" w14:textId="77777777" w:rsidR="00803482" w:rsidRDefault="00803482">
            <w:pPr>
              <w:pStyle w:val="TableParagraph"/>
              <w:spacing w:line="275" w:lineRule="exact"/>
              <w:ind w:left="103"/>
              <w:rPr>
                <w:rFonts w:ascii="Calibri" w:hAnsi="Calibri" w:cs="Calibri"/>
                <w:sz w:val="22"/>
                <w:szCs w:val="22"/>
              </w:rPr>
            </w:pPr>
            <w:r>
              <w:t>Last day of semester</w:t>
            </w:r>
          </w:p>
        </w:tc>
        <w:tc>
          <w:tcPr>
            <w:tcW w:w="5564" w:type="dxa"/>
            <w:tcBorders>
              <w:top w:val="inset" w:sz="6" w:space="0" w:color="000000"/>
              <w:left w:val="inset" w:sz="6" w:space="0" w:color="000000"/>
              <w:bottom w:val="inset" w:sz="6" w:space="0" w:color="000000"/>
              <w:right w:val="inset" w:sz="6" w:space="0" w:color="000000"/>
            </w:tcBorders>
            <w:hideMark/>
          </w:tcPr>
          <w:p w14:paraId="2414C16A" w14:textId="77777777" w:rsidR="00803482" w:rsidRDefault="00803482">
            <w:pPr>
              <w:pStyle w:val="tableparagraph0"/>
              <w:autoSpaceDE w:val="0"/>
              <w:autoSpaceDN w:val="0"/>
              <w:spacing w:line="275" w:lineRule="atLeast"/>
              <w:ind w:left="103"/>
              <w:rPr>
                <w:rFonts w:cstheme="minorHAnsi"/>
                <w:sz w:val="22"/>
                <w:szCs w:val="22"/>
              </w:rPr>
            </w:pPr>
            <w:r>
              <w:rPr>
                <w:rFonts w:cstheme="minorHAnsi"/>
                <w:sz w:val="22"/>
                <w:szCs w:val="22"/>
              </w:rPr>
              <w:t>December 8, 2024</w:t>
            </w:r>
          </w:p>
        </w:tc>
      </w:tr>
      <w:tr w:rsidR="00803482" w14:paraId="7189C376" w14:textId="77777777" w:rsidTr="00803482">
        <w:trPr>
          <w:trHeight w:val="280"/>
          <w:tblHeader/>
          <w:tblCellSpacing w:w="20" w:type="dxa"/>
        </w:trPr>
        <w:tc>
          <w:tcPr>
            <w:tcW w:w="2524" w:type="dxa"/>
            <w:tcBorders>
              <w:top w:val="inset" w:sz="6" w:space="0" w:color="000000"/>
              <w:left w:val="inset" w:sz="6" w:space="0" w:color="000000"/>
              <w:bottom w:val="inset" w:sz="6" w:space="0" w:color="000000"/>
              <w:right w:val="inset" w:sz="6" w:space="0" w:color="000000"/>
            </w:tcBorders>
            <w:hideMark/>
          </w:tcPr>
          <w:p w14:paraId="5C2A14CC" w14:textId="77777777" w:rsidR="00803482" w:rsidRDefault="00803482">
            <w:pPr>
              <w:pStyle w:val="TableParagraph"/>
              <w:spacing w:line="275" w:lineRule="exact"/>
              <w:ind w:left="103"/>
              <w:rPr>
                <w:rFonts w:ascii="Calibri" w:hAnsi="Calibri" w:cstheme="minorBidi"/>
                <w:sz w:val="22"/>
                <w:szCs w:val="22"/>
              </w:rPr>
            </w:pPr>
            <w:r>
              <w:t>Holidays</w:t>
            </w:r>
          </w:p>
        </w:tc>
        <w:tc>
          <w:tcPr>
            <w:tcW w:w="5564" w:type="dxa"/>
            <w:tcBorders>
              <w:top w:val="inset" w:sz="6" w:space="0" w:color="000000"/>
              <w:left w:val="inset" w:sz="6" w:space="0" w:color="000000"/>
              <w:bottom w:val="inset" w:sz="6" w:space="0" w:color="000000"/>
              <w:right w:val="inset" w:sz="6" w:space="0" w:color="000000"/>
            </w:tcBorders>
            <w:hideMark/>
          </w:tcPr>
          <w:p w14:paraId="556CCCDF" w14:textId="77777777" w:rsidR="00803482" w:rsidRDefault="00803482">
            <w:pPr>
              <w:pStyle w:val="tableparagraph0"/>
              <w:autoSpaceDE w:val="0"/>
              <w:autoSpaceDN w:val="0"/>
              <w:spacing w:line="275" w:lineRule="atLeast"/>
              <w:ind w:left="103"/>
              <w:rPr>
                <w:rFonts w:cstheme="minorHAnsi"/>
                <w:sz w:val="22"/>
                <w:szCs w:val="22"/>
              </w:rPr>
            </w:pPr>
            <w:r>
              <w:rPr>
                <w:rFonts w:cstheme="minorHAnsi"/>
                <w:sz w:val="22"/>
                <w:szCs w:val="22"/>
              </w:rPr>
              <w:t>September 2, 2024 (Labor Day)</w:t>
            </w:r>
          </w:p>
          <w:p w14:paraId="49FC5D07" w14:textId="77777777" w:rsidR="00803482" w:rsidRDefault="00803482">
            <w:pPr>
              <w:pStyle w:val="tableparagraph0"/>
              <w:autoSpaceDE w:val="0"/>
              <w:autoSpaceDN w:val="0"/>
              <w:spacing w:line="275" w:lineRule="atLeast"/>
              <w:ind w:left="103"/>
              <w:rPr>
                <w:rFonts w:cstheme="minorHAnsi"/>
                <w:sz w:val="22"/>
                <w:szCs w:val="22"/>
              </w:rPr>
            </w:pPr>
            <w:r>
              <w:rPr>
                <w:rFonts w:cstheme="minorHAnsi"/>
                <w:sz w:val="22"/>
                <w:szCs w:val="22"/>
              </w:rPr>
              <w:t>November 27 – December 1, 2024 (Thanksgiving)</w:t>
            </w:r>
          </w:p>
        </w:tc>
      </w:tr>
    </w:tbl>
    <w:p w14:paraId="7152410E" w14:textId="77777777" w:rsidR="00600BDC" w:rsidRPr="00AE4974" w:rsidRDefault="00600BDC" w:rsidP="00600BDC">
      <w:pPr>
        <w:pStyle w:val="BodyText"/>
        <w:spacing w:before="2"/>
        <w:rPr>
          <w:b/>
          <w:sz w:val="22"/>
          <w:szCs w:val="22"/>
        </w:rPr>
      </w:pPr>
    </w:p>
    <w:p w14:paraId="7B96B409" w14:textId="77777777" w:rsidR="00600BDC" w:rsidRPr="00600BDC" w:rsidRDefault="00600BDC" w:rsidP="00AC3C13">
      <w:pPr>
        <w:pStyle w:val="Heading1"/>
      </w:pPr>
      <w:r w:rsidRPr="00600BDC">
        <w:t>General Course Guidelines</w:t>
      </w:r>
    </w:p>
    <w:p w14:paraId="3760ACB8" w14:textId="77777777" w:rsidR="00D01E31" w:rsidRDefault="00D01E31" w:rsidP="00A931BA">
      <w:pPr>
        <w:pStyle w:val="Heading2"/>
        <w:sectPr w:rsidR="00D01E31" w:rsidSect="00E91E22">
          <w:pgSz w:w="12240" w:h="15840"/>
          <w:pgMar w:top="1440" w:right="1440" w:bottom="1440" w:left="1440" w:header="720" w:footer="720" w:gutter="0"/>
          <w:cols w:space="720"/>
          <w:docGrid w:linePitch="360"/>
        </w:sectPr>
      </w:pPr>
    </w:p>
    <w:p w14:paraId="5F85CA82" w14:textId="77777777" w:rsidR="00600BDC" w:rsidRPr="00600BDC" w:rsidRDefault="00600BDC" w:rsidP="00A931BA">
      <w:pPr>
        <w:pStyle w:val="Heading2"/>
      </w:pPr>
      <w:r w:rsidRPr="00600BDC">
        <w:t>Evaluation/Grading Scale</w:t>
      </w:r>
    </w:p>
    <w:p w14:paraId="2AB6C634" w14:textId="77777777" w:rsidR="00A931BA" w:rsidRDefault="00A931BA" w:rsidP="00600784">
      <w:pPr>
        <w:pStyle w:val="Heading3"/>
      </w:pPr>
    </w:p>
    <w:p w14:paraId="40DE7EB9" w14:textId="77777777" w:rsidR="00600BDC" w:rsidRPr="00600BDC" w:rsidRDefault="00600BDC" w:rsidP="00600784">
      <w:pPr>
        <w:pStyle w:val="Heading3"/>
      </w:pPr>
      <w:r w:rsidRPr="00600BDC">
        <w:t>Your grade will be determined by:</w:t>
      </w:r>
    </w:p>
    <w:tbl>
      <w:tblPr>
        <w:tblW w:w="3322" w:type="dxa"/>
        <w:tblCellSpacing w:w="1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Caption w:val="grading criteria"/>
      </w:tblPr>
      <w:tblGrid>
        <w:gridCol w:w="2628"/>
        <w:gridCol w:w="694"/>
      </w:tblGrid>
      <w:tr w:rsidR="00600BDC" w:rsidRPr="002579D5" w14:paraId="40B18B1D" w14:textId="77777777" w:rsidTr="00A73A94">
        <w:trPr>
          <w:trHeight w:val="254"/>
          <w:tblHeader/>
          <w:tblCellSpacing w:w="12" w:type="dxa"/>
        </w:trPr>
        <w:tc>
          <w:tcPr>
            <w:tcW w:w="2592" w:type="dxa"/>
            <w:tcBorders>
              <w:top w:val="outset" w:sz="6" w:space="0" w:color="auto"/>
              <w:left w:val="outset" w:sz="6" w:space="0" w:color="auto"/>
              <w:bottom w:val="outset" w:sz="6" w:space="0" w:color="auto"/>
              <w:right w:val="outset" w:sz="6" w:space="0" w:color="auto"/>
            </w:tcBorders>
            <w:vAlign w:val="center"/>
            <w:hideMark/>
          </w:tcPr>
          <w:p w14:paraId="32B06423" w14:textId="77777777" w:rsidR="00600BDC" w:rsidRPr="002579D5" w:rsidRDefault="00600BDC" w:rsidP="000848C3">
            <w:pPr>
              <w:spacing w:before="100" w:beforeAutospacing="1" w:after="100" w:afterAutospacing="1"/>
              <w:rPr>
                <w:sz w:val="22"/>
                <w:szCs w:val="22"/>
              </w:rPr>
            </w:pPr>
            <w:r w:rsidRPr="002579D5">
              <w:rPr>
                <w:sz w:val="22"/>
                <w:szCs w:val="22"/>
              </w:rPr>
              <w:t>Labeling Assignments (7)</w:t>
            </w:r>
          </w:p>
        </w:tc>
        <w:tc>
          <w:tcPr>
            <w:tcW w:w="658" w:type="dxa"/>
            <w:tcBorders>
              <w:top w:val="outset" w:sz="6" w:space="0" w:color="auto"/>
              <w:left w:val="outset" w:sz="6" w:space="0" w:color="auto"/>
              <w:bottom w:val="outset" w:sz="6" w:space="0" w:color="auto"/>
              <w:right w:val="outset" w:sz="6" w:space="0" w:color="auto"/>
            </w:tcBorders>
            <w:vAlign w:val="center"/>
            <w:hideMark/>
          </w:tcPr>
          <w:p w14:paraId="33FE5FE4" w14:textId="77777777" w:rsidR="00600BDC" w:rsidRPr="002579D5" w:rsidRDefault="00D312C0" w:rsidP="000848C3">
            <w:pPr>
              <w:spacing w:before="100" w:beforeAutospacing="1" w:after="100" w:afterAutospacing="1"/>
              <w:rPr>
                <w:sz w:val="22"/>
                <w:szCs w:val="22"/>
              </w:rPr>
            </w:pPr>
            <w:r>
              <w:rPr>
                <w:sz w:val="22"/>
                <w:szCs w:val="22"/>
              </w:rPr>
              <w:t>2</w:t>
            </w:r>
            <w:r w:rsidR="00600BDC" w:rsidRPr="002579D5">
              <w:rPr>
                <w:sz w:val="22"/>
                <w:szCs w:val="22"/>
              </w:rPr>
              <w:t>0 %</w:t>
            </w:r>
          </w:p>
        </w:tc>
      </w:tr>
      <w:tr w:rsidR="00600BDC" w:rsidRPr="002579D5" w14:paraId="3949E358" w14:textId="77777777" w:rsidTr="00A73A94">
        <w:trPr>
          <w:trHeight w:val="265"/>
          <w:tblHeade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32B6D7" w14:textId="77777777" w:rsidR="00600BDC" w:rsidRPr="002579D5" w:rsidRDefault="00505FE1" w:rsidP="000848C3">
            <w:pPr>
              <w:spacing w:before="100" w:beforeAutospacing="1" w:after="100" w:afterAutospacing="1"/>
              <w:rPr>
                <w:sz w:val="22"/>
                <w:szCs w:val="22"/>
              </w:rPr>
            </w:pPr>
            <w:r>
              <w:rPr>
                <w:sz w:val="22"/>
                <w:szCs w:val="22"/>
              </w:rPr>
              <w:t xml:space="preserve"> </w:t>
            </w:r>
            <w:r w:rsidR="00600BDC" w:rsidRPr="002579D5">
              <w:rPr>
                <w:sz w:val="22"/>
                <w:szCs w:val="22"/>
              </w:rPr>
              <w:t>Assessments Quizzes (9)</w:t>
            </w:r>
          </w:p>
        </w:tc>
        <w:tc>
          <w:tcPr>
            <w:tcW w:w="0" w:type="auto"/>
            <w:tcBorders>
              <w:top w:val="outset" w:sz="6" w:space="0" w:color="auto"/>
              <w:left w:val="outset" w:sz="6" w:space="0" w:color="auto"/>
              <w:bottom w:val="outset" w:sz="6" w:space="0" w:color="auto"/>
              <w:right w:val="outset" w:sz="6" w:space="0" w:color="auto"/>
            </w:tcBorders>
            <w:vAlign w:val="center"/>
            <w:hideMark/>
          </w:tcPr>
          <w:p w14:paraId="129D581C" w14:textId="77777777" w:rsidR="00600BDC" w:rsidRPr="002579D5" w:rsidRDefault="00600BDC" w:rsidP="000848C3">
            <w:pPr>
              <w:spacing w:before="100" w:beforeAutospacing="1" w:after="100" w:afterAutospacing="1"/>
              <w:rPr>
                <w:sz w:val="22"/>
                <w:szCs w:val="22"/>
              </w:rPr>
            </w:pPr>
            <w:r w:rsidRPr="002579D5">
              <w:rPr>
                <w:sz w:val="22"/>
                <w:szCs w:val="22"/>
              </w:rPr>
              <w:t>20 %</w:t>
            </w:r>
          </w:p>
        </w:tc>
      </w:tr>
      <w:tr w:rsidR="00600BDC" w:rsidRPr="002579D5" w14:paraId="1C420F41" w14:textId="77777777" w:rsidTr="00A73A94">
        <w:trPr>
          <w:trHeight w:val="254"/>
          <w:tblHeade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A37125" w14:textId="77777777" w:rsidR="00600BDC" w:rsidRPr="002579D5" w:rsidRDefault="00600BDC" w:rsidP="000848C3">
            <w:pPr>
              <w:spacing w:before="100" w:beforeAutospacing="1" w:after="100" w:afterAutospacing="1"/>
              <w:rPr>
                <w:sz w:val="22"/>
                <w:szCs w:val="22"/>
              </w:rPr>
            </w:pPr>
            <w:r w:rsidRPr="002579D5">
              <w:rPr>
                <w:sz w:val="22"/>
                <w:szCs w:val="22"/>
              </w:rPr>
              <w:t>Midterm Exam</w:t>
            </w:r>
          </w:p>
        </w:tc>
        <w:tc>
          <w:tcPr>
            <w:tcW w:w="0" w:type="auto"/>
            <w:tcBorders>
              <w:top w:val="outset" w:sz="6" w:space="0" w:color="auto"/>
              <w:left w:val="outset" w:sz="6" w:space="0" w:color="auto"/>
              <w:bottom w:val="outset" w:sz="6" w:space="0" w:color="auto"/>
              <w:right w:val="outset" w:sz="6" w:space="0" w:color="auto"/>
            </w:tcBorders>
            <w:vAlign w:val="center"/>
            <w:hideMark/>
          </w:tcPr>
          <w:p w14:paraId="333891E7" w14:textId="77777777" w:rsidR="00600BDC" w:rsidRPr="002579D5" w:rsidRDefault="00D312C0" w:rsidP="000848C3">
            <w:pPr>
              <w:spacing w:before="100" w:beforeAutospacing="1" w:after="100" w:afterAutospacing="1"/>
              <w:rPr>
                <w:sz w:val="22"/>
                <w:szCs w:val="22"/>
              </w:rPr>
            </w:pPr>
            <w:r>
              <w:rPr>
                <w:sz w:val="22"/>
                <w:szCs w:val="22"/>
              </w:rPr>
              <w:t xml:space="preserve">30 </w:t>
            </w:r>
            <w:r w:rsidR="00600BDC" w:rsidRPr="002579D5">
              <w:rPr>
                <w:sz w:val="22"/>
                <w:szCs w:val="22"/>
              </w:rPr>
              <w:t>%</w:t>
            </w:r>
          </w:p>
        </w:tc>
      </w:tr>
      <w:tr w:rsidR="00600BDC" w:rsidRPr="002579D5" w14:paraId="41879932" w14:textId="77777777" w:rsidTr="00A73A94">
        <w:trPr>
          <w:trHeight w:val="265"/>
          <w:tblHeader/>
          <w:tblCellSpacing w:w="12" w:type="dxa"/>
        </w:trPr>
        <w:tc>
          <w:tcPr>
            <w:tcW w:w="0" w:type="auto"/>
            <w:tcBorders>
              <w:top w:val="outset" w:sz="6" w:space="0" w:color="auto"/>
              <w:left w:val="outset" w:sz="6" w:space="0" w:color="auto"/>
              <w:bottom w:val="outset" w:sz="6" w:space="0" w:color="auto"/>
              <w:right w:val="outset" w:sz="6" w:space="0" w:color="auto"/>
            </w:tcBorders>
            <w:vAlign w:val="center"/>
          </w:tcPr>
          <w:p w14:paraId="2D4FFD44" w14:textId="77777777" w:rsidR="00600BDC" w:rsidRPr="002579D5" w:rsidRDefault="00600BDC" w:rsidP="000848C3">
            <w:pPr>
              <w:spacing w:before="100" w:beforeAutospacing="1" w:after="100" w:afterAutospacing="1"/>
              <w:rPr>
                <w:sz w:val="22"/>
                <w:szCs w:val="22"/>
              </w:rPr>
            </w:pPr>
            <w:r w:rsidRPr="002579D5">
              <w:rPr>
                <w:sz w:val="22"/>
                <w:szCs w:val="22"/>
              </w:rPr>
              <w:t>Final Exam</w:t>
            </w:r>
          </w:p>
        </w:tc>
        <w:tc>
          <w:tcPr>
            <w:tcW w:w="0" w:type="auto"/>
            <w:tcBorders>
              <w:top w:val="outset" w:sz="6" w:space="0" w:color="auto"/>
              <w:left w:val="outset" w:sz="6" w:space="0" w:color="auto"/>
              <w:bottom w:val="outset" w:sz="6" w:space="0" w:color="auto"/>
              <w:right w:val="outset" w:sz="6" w:space="0" w:color="auto"/>
            </w:tcBorders>
            <w:vAlign w:val="center"/>
          </w:tcPr>
          <w:p w14:paraId="70B3EC92" w14:textId="77777777" w:rsidR="00600BDC" w:rsidRPr="002579D5" w:rsidRDefault="00D312C0" w:rsidP="000848C3">
            <w:pPr>
              <w:spacing w:before="100" w:beforeAutospacing="1" w:after="100" w:afterAutospacing="1"/>
              <w:rPr>
                <w:sz w:val="22"/>
                <w:szCs w:val="22"/>
              </w:rPr>
            </w:pPr>
            <w:r>
              <w:rPr>
                <w:sz w:val="22"/>
                <w:szCs w:val="22"/>
              </w:rPr>
              <w:t>30</w:t>
            </w:r>
            <w:r w:rsidR="00600BDC" w:rsidRPr="002579D5">
              <w:rPr>
                <w:sz w:val="22"/>
                <w:szCs w:val="22"/>
              </w:rPr>
              <w:t xml:space="preserve"> %</w:t>
            </w:r>
          </w:p>
        </w:tc>
      </w:tr>
    </w:tbl>
    <w:p w14:paraId="0A0CEC42" w14:textId="77777777" w:rsidR="00A931BA" w:rsidRDefault="00A931BA" w:rsidP="00A931BA">
      <w:pPr>
        <w:pStyle w:val="Heading3"/>
      </w:pPr>
    </w:p>
    <w:p w14:paraId="2CD05254" w14:textId="77777777" w:rsidR="00600BDC" w:rsidRPr="00600BDC" w:rsidRDefault="00A931BA" w:rsidP="00A931BA">
      <w:pPr>
        <w:pStyle w:val="Heading3"/>
      </w:pPr>
      <w:r>
        <w:t>Grading Scale:</w:t>
      </w:r>
    </w:p>
    <w:tbl>
      <w:tblPr>
        <w:tblW w:w="4823" w:type="dxa"/>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Caption w:val="grading scale"/>
      </w:tblPr>
      <w:tblGrid>
        <w:gridCol w:w="1223"/>
        <w:gridCol w:w="1739"/>
        <w:gridCol w:w="1861"/>
      </w:tblGrid>
      <w:tr w:rsidR="00505FE1" w14:paraId="2D0F7DDE" w14:textId="77777777" w:rsidTr="00A73A94">
        <w:trPr>
          <w:trHeight w:val="245"/>
          <w:tblHeader/>
          <w:tblCellSpacing w:w="15" w:type="dxa"/>
        </w:trPr>
        <w:tc>
          <w:tcPr>
            <w:tcW w:w="11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F33CC0" w14:textId="77777777" w:rsidR="00505FE1" w:rsidRDefault="00505FE1" w:rsidP="0063759A">
            <w:pPr>
              <w:jc w:val="center"/>
            </w:pPr>
            <w:r>
              <w:t>A</w:t>
            </w:r>
          </w:p>
        </w:tc>
        <w:tc>
          <w:tcPr>
            <w:tcW w:w="17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6E8297" w14:textId="77777777" w:rsidR="00505FE1" w:rsidRDefault="00505FE1" w:rsidP="0063759A">
            <w:r>
              <w:t>93 - 100%</w:t>
            </w:r>
          </w:p>
        </w:tc>
        <w:tc>
          <w:tcPr>
            <w:tcW w:w="1816" w:type="dxa"/>
            <w:tcBorders>
              <w:top w:val="outset" w:sz="6" w:space="0" w:color="auto"/>
              <w:left w:val="outset" w:sz="6" w:space="0" w:color="auto"/>
              <w:bottom w:val="outset" w:sz="6" w:space="0" w:color="auto"/>
              <w:right w:val="outset" w:sz="6" w:space="0" w:color="auto"/>
            </w:tcBorders>
            <w:hideMark/>
          </w:tcPr>
          <w:p w14:paraId="7E94C9D2" w14:textId="77777777" w:rsidR="00505FE1" w:rsidRDefault="00505FE1" w:rsidP="0063759A">
            <w:r>
              <w:t>Excellent</w:t>
            </w:r>
          </w:p>
        </w:tc>
      </w:tr>
      <w:tr w:rsidR="00505FE1" w14:paraId="055BA96A" w14:textId="77777777" w:rsidTr="00A73A94">
        <w:trPr>
          <w:trHeight w:val="167"/>
          <w:tblHeader/>
          <w:tblCellSpacing w:w="15" w:type="dxa"/>
        </w:trPr>
        <w:tc>
          <w:tcPr>
            <w:tcW w:w="11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5C7BCC" w14:textId="77777777" w:rsidR="00505FE1" w:rsidRDefault="00505FE1" w:rsidP="0063759A">
            <w:pPr>
              <w:jc w:val="center"/>
            </w:pPr>
            <w:r>
              <w:t>B</w:t>
            </w:r>
          </w:p>
        </w:tc>
        <w:tc>
          <w:tcPr>
            <w:tcW w:w="17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062C41" w14:textId="77777777" w:rsidR="00505FE1" w:rsidRDefault="00505FE1" w:rsidP="0063759A">
            <w:r>
              <w:t>85 - 92%</w:t>
            </w:r>
          </w:p>
        </w:tc>
        <w:tc>
          <w:tcPr>
            <w:tcW w:w="1816" w:type="dxa"/>
            <w:tcBorders>
              <w:top w:val="outset" w:sz="6" w:space="0" w:color="auto"/>
              <w:left w:val="outset" w:sz="6" w:space="0" w:color="auto"/>
              <w:bottom w:val="outset" w:sz="6" w:space="0" w:color="auto"/>
              <w:right w:val="outset" w:sz="6" w:space="0" w:color="auto"/>
            </w:tcBorders>
            <w:hideMark/>
          </w:tcPr>
          <w:p w14:paraId="38DCB013" w14:textId="77777777" w:rsidR="00505FE1" w:rsidRDefault="00505FE1" w:rsidP="0063759A">
            <w:r>
              <w:t>Proficient</w:t>
            </w:r>
          </w:p>
        </w:tc>
      </w:tr>
      <w:tr w:rsidR="00505FE1" w14:paraId="33497DA8" w14:textId="77777777" w:rsidTr="00A73A94">
        <w:trPr>
          <w:trHeight w:val="176"/>
          <w:tblHeader/>
          <w:tblCellSpacing w:w="15" w:type="dxa"/>
        </w:trPr>
        <w:tc>
          <w:tcPr>
            <w:tcW w:w="11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7EF930" w14:textId="77777777" w:rsidR="00505FE1" w:rsidRDefault="00505FE1" w:rsidP="0063759A">
            <w:pPr>
              <w:jc w:val="center"/>
            </w:pPr>
            <w:r>
              <w:t>C</w:t>
            </w:r>
          </w:p>
        </w:tc>
        <w:tc>
          <w:tcPr>
            <w:tcW w:w="17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2A6A53" w14:textId="77777777" w:rsidR="00505FE1" w:rsidRDefault="00505FE1" w:rsidP="0063759A">
            <w:r>
              <w:t>75 - 84%</w:t>
            </w:r>
          </w:p>
        </w:tc>
        <w:tc>
          <w:tcPr>
            <w:tcW w:w="1816" w:type="dxa"/>
            <w:tcBorders>
              <w:top w:val="outset" w:sz="6" w:space="0" w:color="auto"/>
              <w:left w:val="outset" w:sz="6" w:space="0" w:color="auto"/>
              <w:bottom w:val="outset" w:sz="6" w:space="0" w:color="auto"/>
              <w:right w:val="outset" w:sz="6" w:space="0" w:color="auto"/>
            </w:tcBorders>
            <w:hideMark/>
          </w:tcPr>
          <w:p w14:paraId="383DBB5C" w14:textId="77777777" w:rsidR="00505FE1" w:rsidRDefault="00505FE1" w:rsidP="0063759A">
            <w:r>
              <w:t>Base level</w:t>
            </w:r>
          </w:p>
        </w:tc>
      </w:tr>
      <w:tr w:rsidR="00505FE1" w14:paraId="2C5651ED" w14:textId="77777777" w:rsidTr="00A73A94">
        <w:trPr>
          <w:trHeight w:val="167"/>
          <w:tblHeader/>
          <w:tblCellSpacing w:w="15" w:type="dxa"/>
        </w:trPr>
        <w:tc>
          <w:tcPr>
            <w:tcW w:w="11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666994" w14:textId="77777777" w:rsidR="00505FE1" w:rsidRDefault="00505FE1" w:rsidP="0063759A">
            <w:pPr>
              <w:jc w:val="center"/>
            </w:pPr>
            <w:r>
              <w:t>D</w:t>
            </w:r>
          </w:p>
        </w:tc>
        <w:tc>
          <w:tcPr>
            <w:tcW w:w="17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ED1A8C" w14:textId="77777777" w:rsidR="00505FE1" w:rsidRDefault="00505FE1" w:rsidP="0063759A">
            <w:r>
              <w:t>69 - 74%</w:t>
            </w:r>
          </w:p>
        </w:tc>
        <w:tc>
          <w:tcPr>
            <w:tcW w:w="1816" w:type="dxa"/>
            <w:tcBorders>
              <w:top w:val="outset" w:sz="6" w:space="0" w:color="auto"/>
              <w:left w:val="outset" w:sz="6" w:space="0" w:color="auto"/>
              <w:bottom w:val="outset" w:sz="6" w:space="0" w:color="auto"/>
              <w:right w:val="outset" w:sz="6" w:space="0" w:color="auto"/>
            </w:tcBorders>
            <w:hideMark/>
          </w:tcPr>
          <w:p w14:paraId="77204725" w14:textId="77777777" w:rsidR="00505FE1" w:rsidRDefault="00505FE1" w:rsidP="0063759A">
            <w:r>
              <w:t>Not Proficient</w:t>
            </w:r>
          </w:p>
        </w:tc>
      </w:tr>
      <w:tr w:rsidR="00505FE1" w14:paraId="0D386E29" w14:textId="77777777" w:rsidTr="00A73A94">
        <w:trPr>
          <w:trHeight w:val="176"/>
          <w:tblHeader/>
          <w:tblCellSpacing w:w="15" w:type="dxa"/>
        </w:trPr>
        <w:tc>
          <w:tcPr>
            <w:tcW w:w="11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91B1C4" w14:textId="77777777" w:rsidR="00505FE1" w:rsidRDefault="00505FE1" w:rsidP="0063759A">
            <w:pPr>
              <w:jc w:val="center"/>
            </w:pPr>
            <w:r>
              <w:t>F</w:t>
            </w:r>
          </w:p>
        </w:tc>
        <w:tc>
          <w:tcPr>
            <w:tcW w:w="17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5D5651" w14:textId="77777777" w:rsidR="00505FE1" w:rsidRDefault="00505FE1" w:rsidP="0063759A">
            <w:r>
              <w:t>Below 69%</w:t>
            </w:r>
          </w:p>
        </w:tc>
        <w:tc>
          <w:tcPr>
            <w:tcW w:w="1816" w:type="dxa"/>
            <w:tcBorders>
              <w:top w:val="outset" w:sz="6" w:space="0" w:color="auto"/>
              <w:left w:val="outset" w:sz="6" w:space="0" w:color="auto"/>
              <w:bottom w:val="outset" w:sz="6" w:space="0" w:color="auto"/>
              <w:right w:val="outset" w:sz="6" w:space="0" w:color="auto"/>
            </w:tcBorders>
          </w:tcPr>
          <w:p w14:paraId="7DC5180C" w14:textId="77777777" w:rsidR="00505FE1" w:rsidRDefault="00505FE1" w:rsidP="0063759A"/>
        </w:tc>
      </w:tr>
    </w:tbl>
    <w:p w14:paraId="48E6E0A7" w14:textId="77777777" w:rsidR="00600BDC" w:rsidRPr="00D01E31" w:rsidRDefault="00600BDC" w:rsidP="003E0F19">
      <w:pPr>
        <w:rPr>
          <w:b/>
          <w:i/>
          <w:iCs/>
          <w:sz w:val="20"/>
          <w:szCs w:val="20"/>
        </w:rPr>
      </w:pPr>
      <w:r w:rsidRPr="00D01E31">
        <w:rPr>
          <w:i/>
          <w:iCs/>
          <w:sz w:val="20"/>
          <w:szCs w:val="20"/>
        </w:rPr>
        <w:t>A minimum grade of C is required to earn credit for all BS level program courses</w:t>
      </w:r>
      <w:r w:rsidRPr="00D01E31">
        <w:rPr>
          <w:rFonts w:eastAsia="Times New Roman" w:cs="Arial"/>
          <w:i/>
          <w:iCs/>
          <w:sz w:val="20"/>
          <w:szCs w:val="20"/>
        </w:rPr>
        <w:t>.</w:t>
      </w:r>
    </w:p>
    <w:p w14:paraId="12CEE025" w14:textId="77777777" w:rsidR="00D01E31" w:rsidRDefault="00D01E31" w:rsidP="00A931BA">
      <w:pPr>
        <w:pStyle w:val="Heading2"/>
        <w:sectPr w:rsidR="00D01E31" w:rsidSect="00D01E31">
          <w:type w:val="continuous"/>
          <w:pgSz w:w="12240" w:h="15840"/>
          <w:pgMar w:top="1440" w:right="1440" w:bottom="1440" w:left="1440" w:header="720" w:footer="720" w:gutter="0"/>
          <w:cols w:num="2" w:space="720"/>
          <w:docGrid w:linePitch="360"/>
        </w:sectPr>
      </w:pPr>
    </w:p>
    <w:p w14:paraId="5C4544A0" w14:textId="77777777" w:rsidR="00505FE1" w:rsidRDefault="00600BDC" w:rsidP="00A931BA">
      <w:pPr>
        <w:pStyle w:val="Heading2"/>
      </w:pPr>
      <w:r w:rsidRPr="00600BDC">
        <w:t>Module Assessment Quizzes:</w:t>
      </w:r>
    </w:p>
    <w:p w14:paraId="6866A5C9" w14:textId="77777777" w:rsidR="00600BDC" w:rsidRPr="00505FE1" w:rsidRDefault="00600BDC" w:rsidP="00505FE1">
      <w:pPr>
        <w:rPr>
          <w:sz w:val="28"/>
          <w:szCs w:val="28"/>
        </w:rPr>
      </w:pPr>
      <w:r w:rsidRPr="002579D5">
        <w:rPr>
          <w:sz w:val="22"/>
          <w:szCs w:val="22"/>
        </w:rPr>
        <w:t>The purpose of these assessments is to allow you an opportunity to think about the module content and enhance your learning by answering related questions. You may use your module content and other print or online resources, but you may not collaborate with any other person(s).</w:t>
      </w:r>
      <w:r w:rsidRPr="002579D5">
        <w:rPr>
          <w:sz w:val="22"/>
          <w:szCs w:val="22"/>
        </w:rPr>
        <w:br/>
      </w:r>
      <w:r w:rsidRPr="002579D5">
        <w:rPr>
          <w:sz w:val="22"/>
          <w:szCs w:val="22"/>
        </w:rPr>
        <w:br/>
        <w:t xml:space="preserve">Although the module assessments use the course “quiz” tool, they are not quizzes in the traditional sense. There will be a time limit, and you must complete the assessment and submit your answers the same way you would for a quiz, however, because this is a learning exercise, you may complete each assessment up to 3 times and your highest score will be recorded as your grade. Therefore use this as a learning tool to practice answering questions and to assess whether you have mastered the module content. It is strongly recommended that you use all 3 attempts since the questions are randomly selected and some of the questions on each attempt will be new. </w:t>
      </w:r>
    </w:p>
    <w:p w14:paraId="44F2ECEE" w14:textId="77777777" w:rsidR="00600BDC" w:rsidRPr="002579D5" w:rsidRDefault="00600BDC" w:rsidP="00600BDC">
      <w:pPr>
        <w:shd w:val="clear" w:color="auto" w:fill="FFFFFF"/>
        <w:spacing w:before="100" w:beforeAutospacing="1" w:after="60"/>
        <w:ind w:right="-270"/>
        <w:rPr>
          <w:sz w:val="22"/>
          <w:szCs w:val="22"/>
        </w:rPr>
      </w:pPr>
      <w:r w:rsidRPr="002579D5">
        <w:rPr>
          <w:sz w:val="22"/>
          <w:szCs w:val="22"/>
        </w:rPr>
        <w:lastRenderedPageBreak/>
        <w:t xml:space="preserve">To gain the most benefit from this activity you should always spread out the attempts and not try to complete them all in a single day. Complete your first attempt early in the week to allow time to reread the chapter and power point slides before the next attempt. All 3 attempts must be completed prior to the due date listed on the course schedule. </w:t>
      </w:r>
    </w:p>
    <w:p w14:paraId="3678494B" w14:textId="77777777" w:rsidR="00AC3C13" w:rsidRPr="003C1763" w:rsidRDefault="00AC3C13" w:rsidP="00AC3C13">
      <w:pPr>
        <w:pStyle w:val="Heading3"/>
      </w:pPr>
      <w:r w:rsidRPr="003C1763">
        <w:t>Late Quizzes:</w:t>
      </w:r>
    </w:p>
    <w:p w14:paraId="3FA08C20" w14:textId="77777777" w:rsidR="00AC3C13" w:rsidRDefault="00AC3C13" w:rsidP="00AC3C13">
      <w:pPr>
        <w:pStyle w:val="NoSpacing"/>
        <w:ind w:left="720"/>
      </w:pPr>
      <w:r w:rsidRPr="003C1763">
        <w:t>The correct answers to the questions will become available to you after the assigned due date. Because of this, only a single attempt will be accepted for late assessments</w:t>
      </w:r>
      <w:r>
        <w:t>. In addition, there will be a 20% late penalty applied to your earned score</w:t>
      </w:r>
      <w:r w:rsidRPr="003C1763">
        <w:t>.</w:t>
      </w:r>
    </w:p>
    <w:p w14:paraId="0D2C8537" w14:textId="77777777" w:rsidR="00AC3C13" w:rsidRDefault="00AC3C13" w:rsidP="00AC3C13">
      <w:pPr>
        <w:pStyle w:val="NoSpacing"/>
        <w:ind w:left="720"/>
      </w:pPr>
    </w:p>
    <w:p w14:paraId="7FFF3D6F" w14:textId="77777777" w:rsidR="00505FE1" w:rsidRDefault="00600BDC" w:rsidP="00A931BA">
      <w:pPr>
        <w:pStyle w:val="Heading2"/>
      </w:pPr>
      <w:r w:rsidRPr="00600BDC">
        <w:t>Labeling Assignments</w:t>
      </w:r>
    </w:p>
    <w:p w14:paraId="7DE4BCD6" w14:textId="77777777" w:rsidR="00600BDC" w:rsidRPr="00505FE1" w:rsidRDefault="00600BDC" w:rsidP="00505FE1">
      <w:pPr>
        <w:rPr>
          <w:sz w:val="28"/>
          <w:szCs w:val="28"/>
        </w:rPr>
      </w:pPr>
      <w:r w:rsidRPr="002579D5">
        <w:rPr>
          <w:sz w:val="22"/>
          <w:szCs w:val="22"/>
        </w:rPr>
        <w:t xml:space="preserve">There are seven (7) anatomy labeling assignments spread out through the modules. The purpose of these assignments is to provide opportunities for you to practice identifying anatomical structures on diagnostic images. </w:t>
      </w:r>
    </w:p>
    <w:p w14:paraId="4B2D6523" w14:textId="77777777" w:rsidR="00600BDC" w:rsidRPr="002579D5" w:rsidRDefault="00600BDC" w:rsidP="00600BDC">
      <w:pPr>
        <w:pStyle w:val="ListParagraph"/>
        <w:numPr>
          <w:ilvl w:val="0"/>
          <w:numId w:val="3"/>
        </w:numPr>
        <w:shd w:val="clear" w:color="auto" w:fill="FFFFFF"/>
        <w:spacing w:before="100" w:beforeAutospacing="1" w:after="100" w:afterAutospacing="1"/>
        <w:ind w:right="-450"/>
        <w:contextualSpacing/>
        <w:rPr>
          <w:sz w:val="22"/>
          <w:szCs w:val="22"/>
        </w:rPr>
      </w:pPr>
      <w:r w:rsidRPr="002579D5">
        <w:rPr>
          <w:sz w:val="22"/>
          <w:szCs w:val="22"/>
        </w:rPr>
        <w:t>Each labeling exercise is your homework assignment for the related module. You only have one attempt for each of these, however, there is no time limit set, so you can keep it open or save it and come back to it later. You must save your answers and submit them before the deadline posted on the course schedule.</w:t>
      </w:r>
    </w:p>
    <w:p w14:paraId="278DD23F" w14:textId="77777777" w:rsidR="00600BDC" w:rsidRPr="002579D5" w:rsidRDefault="00600BDC" w:rsidP="00600BDC">
      <w:pPr>
        <w:pStyle w:val="ListParagraph"/>
        <w:numPr>
          <w:ilvl w:val="0"/>
          <w:numId w:val="3"/>
        </w:numPr>
        <w:shd w:val="clear" w:color="auto" w:fill="FFFFFF"/>
        <w:spacing w:before="100" w:beforeAutospacing="1" w:after="100" w:afterAutospacing="1"/>
        <w:ind w:right="-450"/>
        <w:contextualSpacing/>
        <w:rPr>
          <w:sz w:val="22"/>
          <w:szCs w:val="22"/>
        </w:rPr>
      </w:pPr>
      <w:r w:rsidRPr="002579D5">
        <w:rPr>
          <w:sz w:val="22"/>
          <w:szCs w:val="22"/>
        </w:rPr>
        <w:t>You may want to print the images to use as you look for the structures that need to be labeled and then go back in when you are ready and input your answers.</w:t>
      </w:r>
    </w:p>
    <w:p w14:paraId="06C78F43" w14:textId="77777777" w:rsidR="00600BDC" w:rsidRPr="002579D5" w:rsidRDefault="00600BDC" w:rsidP="00600BDC">
      <w:pPr>
        <w:pStyle w:val="ListParagraph"/>
        <w:numPr>
          <w:ilvl w:val="0"/>
          <w:numId w:val="3"/>
        </w:numPr>
        <w:shd w:val="clear" w:color="auto" w:fill="FFFFFF"/>
        <w:spacing w:before="100" w:beforeAutospacing="1" w:after="100" w:afterAutospacing="1"/>
        <w:ind w:right="-450"/>
        <w:contextualSpacing/>
        <w:rPr>
          <w:sz w:val="22"/>
          <w:szCs w:val="22"/>
        </w:rPr>
      </w:pPr>
      <w:r w:rsidRPr="002579D5">
        <w:rPr>
          <w:sz w:val="22"/>
          <w:szCs w:val="22"/>
        </w:rPr>
        <w:t>The correct answers will become available after the published due date.</w:t>
      </w:r>
    </w:p>
    <w:p w14:paraId="30CF9EAF" w14:textId="77777777" w:rsidR="00600BDC" w:rsidRPr="002579D5" w:rsidRDefault="00600BDC" w:rsidP="00600BDC">
      <w:pPr>
        <w:pStyle w:val="NoSpacing"/>
      </w:pPr>
      <w:r w:rsidRPr="002579D5">
        <w:t>Each assignment in this course is designed to enhance your learning and retention of the material. To derive the intended benefit, it is imperative for you to do your own work. Therefore, unless otherwise specified, all quizzes and assignments are expected to be an individual effort. Communicating the content or answers to any of the quizzes is considered cheating and may result in academic action according to the Student Code of Conduct in the current Valencia Student Handbook.</w:t>
      </w:r>
    </w:p>
    <w:p w14:paraId="280772E5" w14:textId="77777777" w:rsidR="00600BDC" w:rsidRPr="00600BDC" w:rsidRDefault="00600BDC" w:rsidP="00600BDC">
      <w:pPr>
        <w:pStyle w:val="NoSpacing"/>
      </w:pPr>
    </w:p>
    <w:p w14:paraId="40CF946E" w14:textId="77777777" w:rsidR="00600BDC" w:rsidRDefault="00600BDC" w:rsidP="00A931BA">
      <w:pPr>
        <w:pStyle w:val="Heading2"/>
      </w:pPr>
      <w:r w:rsidRPr="00600BDC">
        <w:t>Midterm and Final Exams:</w:t>
      </w:r>
    </w:p>
    <w:p w14:paraId="767E269C" w14:textId="77777777" w:rsidR="00F40F44" w:rsidRDefault="00F40F44" w:rsidP="00F40F44">
      <w:pPr>
        <w:pStyle w:val="NormalWeb"/>
        <w:shd w:val="clear" w:color="auto" w:fill="FFFFFF"/>
        <w:spacing w:before="180" w:beforeAutospacing="0" w:after="0" w:afterAutospacing="0"/>
        <w:rPr>
          <w:sz w:val="22"/>
          <w:szCs w:val="22"/>
        </w:rPr>
      </w:pPr>
      <w:r w:rsidRPr="001D00D4">
        <w:rPr>
          <w:sz w:val="22"/>
          <w:szCs w:val="22"/>
        </w:rPr>
        <w:t xml:space="preserve">The Mid-term and Final exams will be administered online in Canvas. </w:t>
      </w:r>
    </w:p>
    <w:p w14:paraId="609C2907" w14:textId="77777777" w:rsidR="00F40F44" w:rsidRPr="001D00D4" w:rsidRDefault="00F40F44" w:rsidP="00F40F44">
      <w:pPr>
        <w:pStyle w:val="NormalWeb"/>
        <w:shd w:val="clear" w:color="auto" w:fill="FFFFFF"/>
        <w:spacing w:before="180" w:beforeAutospacing="0" w:after="0" w:afterAutospacing="0"/>
        <w:rPr>
          <w:sz w:val="22"/>
          <w:szCs w:val="22"/>
        </w:rPr>
      </w:pPr>
      <w:r w:rsidRPr="001D00D4">
        <w:rPr>
          <w:rFonts w:cs="Arial"/>
          <w:b/>
          <w:bCs/>
          <w:color w:val="2D3B45"/>
          <w:sz w:val="22"/>
          <w:szCs w:val="22"/>
        </w:rPr>
        <w:t>Proctored Exam Requirement</w:t>
      </w:r>
    </w:p>
    <w:p w14:paraId="61DEE335" w14:textId="77777777" w:rsidR="00F40F44" w:rsidRDefault="00F40F44" w:rsidP="00F40F44">
      <w:pPr>
        <w:pStyle w:val="NormalWeb"/>
        <w:shd w:val="clear" w:color="auto" w:fill="FFFFFF"/>
        <w:spacing w:before="0" w:beforeAutospacing="0" w:after="0" w:afterAutospacing="0"/>
        <w:rPr>
          <w:rFonts w:cs="Arial"/>
          <w:color w:val="2D3B45"/>
          <w:sz w:val="22"/>
          <w:szCs w:val="22"/>
        </w:rPr>
      </w:pPr>
      <w:r w:rsidRPr="001D00D4">
        <w:rPr>
          <w:rFonts w:cs="Arial"/>
          <w:color w:val="2D3B45"/>
          <w:sz w:val="22"/>
          <w:szCs w:val="22"/>
        </w:rPr>
        <w:t xml:space="preserve">This course utilizes </w:t>
      </w:r>
      <w:proofErr w:type="spellStart"/>
      <w:r w:rsidRPr="001D00D4">
        <w:rPr>
          <w:rFonts w:cs="Arial"/>
          <w:color w:val="2D3B45"/>
          <w:sz w:val="22"/>
          <w:szCs w:val="22"/>
        </w:rPr>
        <w:t>Honorlock</w:t>
      </w:r>
      <w:proofErr w:type="spellEnd"/>
      <w:r w:rsidRPr="001D00D4">
        <w:rPr>
          <w:rFonts w:cs="Arial"/>
          <w:color w:val="2D3B45"/>
          <w:sz w:val="22"/>
          <w:szCs w:val="22"/>
        </w:rPr>
        <w:t xml:space="preserve">, an online exam proctoring service, to promote academic integrity during online testing. You do not need to create an account, download software, or schedule an appointment in advance. </w:t>
      </w:r>
      <w:proofErr w:type="spellStart"/>
      <w:r w:rsidRPr="001D00D4">
        <w:rPr>
          <w:rFonts w:cs="Arial"/>
          <w:color w:val="2D3B45"/>
          <w:sz w:val="22"/>
          <w:szCs w:val="22"/>
        </w:rPr>
        <w:t>Honorlock</w:t>
      </w:r>
      <w:proofErr w:type="spellEnd"/>
      <w:r w:rsidRPr="001D00D4">
        <w:rPr>
          <w:rFonts w:cs="Arial"/>
          <w:color w:val="2D3B45"/>
          <w:sz w:val="22"/>
          <w:szCs w:val="22"/>
        </w:rPr>
        <w:t xml:space="preserve"> is available 24/7. After you verify your identity and scan your room, you can begin your exam. </w:t>
      </w:r>
      <w:proofErr w:type="spellStart"/>
      <w:r w:rsidRPr="001D00D4">
        <w:rPr>
          <w:rFonts w:cs="Arial"/>
          <w:color w:val="2D3B45"/>
          <w:sz w:val="22"/>
          <w:szCs w:val="22"/>
        </w:rPr>
        <w:t>Honorlock</w:t>
      </w:r>
      <w:proofErr w:type="spellEnd"/>
      <w:r w:rsidRPr="001D00D4">
        <w:rPr>
          <w:rFonts w:cs="Arial"/>
          <w:color w:val="2D3B45"/>
          <w:sz w:val="22"/>
          <w:szCs w:val="22"/>
        </w:rPr>
        <w:t xml:space="preserve"> will record you via webcam, as well as record your screen activity. </w:t>
      </w:r>
      <w:proofErr w:type="spellStart"/>
      <w:r w:rsidRPr="001D00D4">
        <w:rPr>
          <w:rFonts w:cs="Arial"/>
          <w:color w:val="2D3B45"/>
          <w:sz w:val="22"/>
          <w:szCs w:val="22"/>
        </w:rPr>
        <w:t>Honorlock’s</w:t>
      </w:r>
      <w:proofErr w:type="spellEnd"/>
      <w:r w:rsidRPr="001D00D4">
        <w:rPr>
          <w:rFonts w:cs="Arial"/>
          <w:color w:val="2D3B45"/>
          <w:sz w:val="22"/>
          <w:szCs w:val="22"/>
        </w:rPr>
        <w:t xml:space="preserve"> system also includes a process that can detect inappropriate search-engine use, while protecting the privacy of your personal information. The recorded information will be subject to the protection of the Colle</w:t>
      </w:r>
      <w:r w:rsidR="00600784">
        <w:rPr>
          <w:rFonts w:cs="Arial"/>
          <w:color w:val="2D3B45"/>
          <w:sz w:val="22"/>
          <w:szCs w:val="22"/>
        </w:rPr>
        <w:t>ge’s policy on Student Records.</w:t>
      </w:r>
    </w:p>
    <w:p w14:paraId="3EBF5726" w14:textId="77777777" w:rsidR="00600784" w:rsidRPr="001D00D4" w:rsidRDefault="00600784" w:rsidP="00F40F44">
      <w:pPr>
        <w:pStyle w:val="NormalWeb"/>
        <w:shd w:val="clear" w:color="auto" w:fill="FFFFFF"/>
        <w:spacing w:before="0" w:beforeAutospacing="0" w:after="0" w:afterAutospacing="0"/>
        <w:rPr>
          <w:sz w:val="22"/>
          <w:szCs w:val="22"/>
        </w:rPr>
      </w:pPr>
    </w:p>
    <w:p w14:paraId="4D7F200D" w14:textId="77777777" w:rsidR="00F40F44" w:rsidRPr="001D00D4" w:rsidRDefault="00F40F44" w:rsidP="00F40F44">
      <w:pPr>
        <w:pStyle w:val="NormalWeb"/>
        <w:shd w:val="clear" w:color="auto" w:fill="FFFFFF"/>
        <w:spacing w:before="0" w:beforeAutospacing="0" w:after="180" w:afterAutospacing="0"/>
        <w:rPr>
          <w:sz w:val="22"/>
          <w:szCs w:val="22"/>
        </w:rPr>
      </w:pPr>
      <w:r w:rsidRPr="001D00D4">
        <w:rPr>
          <w:rFonts w:cs="Arial"/>
          <w:color w:val="2D3B45"/>
          <w:sz w:val="22"/>
          <w:szCs w:val="22"/>
        </w:rPr>
        <w:t>To take an online exam, you will need:  </w:t>
      </w:r>
    </w:p>
    <w:p w14:paraId="20FD64FF" w14:textId="77777777" w:rsidR="00F40F44" w:rsidRPr="001D00D4" w:rsidRDefault="00F40F44" w:rsidP="00F40F44">
      <w:pPr>
        <w:pStyle w:val="NormalWeb"/>
        <w:numPr>
          <w:ilvl w:val="0"/>
          <w:numId w:val="10"/>
        </w:numPr>
        <w:shd w:val="clear" w:color="auto" w:fill="FFFFFF"/>
        <w:spacing w:before="0" w:beforeAutospacing="0" w:after="0" w:afterAutospacing="0"/>
        <w:ind w:left="1100"/>
        <w:textAlignment w:val="baseline"/>
        <w:rPr>
          <w:rFonts w:cs="Arial"/>
          <w:color w:val="2D3B45"/>
          <w:sz w:val="22"/>
          <w:szCs w:val="22"/>
        </w:rPr>
      </w:pPr>
      <w:r w:rsidRPr="001D00D4">
        <w:rPr>
          <w:rFonts w:cs="Arial"/>
          <w:color w:val="2D3B45"/>
          <w:sz w:val="22"/>
          <w:szCs w:val="22"/>
        </w:rPr>
        <w:t>A laptop or desktop computer with a microphone (not a tablet or phone) </w:t>
      </w:r>
    </w:p>
    <w:p w14:paraId="34184F0C" w14:textId="77777777" w:rsidR="00F40F44" w:rsidRPr="001D00D4" w:rsidRDefault="00F40F44" w:rsidP="00F40F44">
      <w:pPr>
        <w:pStyle w:val="NormalWeb"/>
        <w:numPr>
          <w:ilvl w:val="0"/>
          <w:numId w:val="10"/>
        </w:numPr>
        <w:shd w:val="clear" w:color="auto" w:fill="FFFFFF"/>
        <w:spacing w:before="0" w:beforeAutospacing="0" w:after="0" w:afterAutospacing="0"/>
        <w:ind w:left="1100"/>
        <w:textAlignment w:val="baseline"/>
        <w:rPr>
          <w:rFonts w:cs="Arial"/>
          <w:color w:val="2D3B45"/>
          <w:sz w:val="22"/>
          <w:szCs w:val="22"/>
        </w:rPr>
      </w:pPr>
      <w:r w:rsidRPr="001D00D4">
        <w:rPr>
          <w:rFonts w:cs="Arial"/>
          <w:color w:val="2D3B45"/>
          <w:sz w:val="22"/>
          <w:szCs w:val="22"/>
        </w:rPr>
        <w:t>A webcam</w:t>
      </w:r>
    </w:p>
    <w:p w14:paraId="239D52FB" w14:textId="77777777" w:rsidR="00F40F44" w:rsidRPr="001D00D4" w:rsidRDefault="00F40F44" w:rsidP="00F40F44">
      <w:pPr>
        <w:pStyle w:val="NormalWeb"/>
        <w:numPr>
          <w:ilvl w:val="0"/>
          <w:numId w:val="10"/>
        </w:numPr>
        <w:shd w:val="clear" w:color="auto" w:fill="FFFFFF"/>
        <w:spacing w:before="0" w:beforeAutospacing="0" w:after="0" w:afterAutospacing="0"/>
        <w:ind w:left="1100"/>
        <w:textAlignment w:val="baseline"/>
        <w:rPr>
          <w:rFonts w:cs="Arial"/>
          <w:color w:val="2D3B45"/>
          <w:sz w:val="22"/>
          <w:szCs w:val="22"/>
        </w:rPr>
      </w:pPr>
      <w:r w:rsidRPr="001D00D4">
        <w:rPr>
          <w:rFonts w:cs="Arial"/>
          <w:color w:val="2D3B45"/>
          <w:sz w:val="22"/>
          <w:szCs w:val="22"/>
        </w:rPr>
        <w:t>Reliable Internet connection </w:t>
      </w:r>
    </w:p>
    <w:p w14:paraId="658535EE" w14:textId="77777777" w:rsidR="00F40F44" w:rsidRPr="001D00D4" w:rsidRDefault="00F40F44" w:rsidP="00F40F44">
      <w:pPr>
        <w:pStyle w:val="NormalWeb"/>
        <w:numPr>
          <w:ilvl w:val="0"/>
          <w:numId w:val="10"/>
        </w:numPr>
        <w:shd w:val="clear" w:color="auto" w:fill="FFFFFF"/>
        <w:spacing w:before="0" w:beforeAutospacing="0" w:after="0" w:afterAutospacing="0"/>
        <w:ind w:left="1100"/>
        <w:textAlignment w:val="baseline"/>
        <w:rPr>
          <w:rFonts w:cs="Arial"/>
          <w:color w:val="2D3B45"/>
          <w:sz w:val="22"/>
          <w:szCs w:val="22"/>
        </w:rPr>
      </w:pPr>
      <w:r w:rsidRPr="001D00D4">
        <w:rPr>
          <w:rFonts w:cs="Arial"/>
          <w:color w:val="2D3B45"/>
          <w:sz w:val="22"/>
          <w:szCs w:val="22"/>
        </w:rPr>
        <w:lastRenderedPageBreak/>
        <w:t>Photo identification in the form of a Valencia-issued student ID card or government-issued ID card (i.e. driver’s license, passport)</w:t>
      </w:r>
    </w:p>
    <w:p w14:paraId="4272E7FE" w14:textId="77777777" w:rsidR="00F40F44" w:rsidRPr="001D00D4" w:rsidRDefault="009F24D1" w:rsidP="00F40F44">
      <w:pPr>
        <w:pStyle w:val="NormalWeb"/>
        <w:numPr>
          <w:ilvl w:val="0"/>
          <w:numId w:val="10"/>
        </w:numPr>
        <w:shd w:val="clear" w:color="auto" w:fill="FFFFFF"/>
        <w:spacing w:before="0" w:beforeAutospacing="0" w:after="0" w:afterAutospacing="0"/>
        <w:ind w:left="1100"/>
        <w:textAlignment w:val="baseline"/>
        <w:rPr>
          <w:rFonts w:cs="Arial"/>
          <w:color w:val="2D3B45"/>
          <w:sz w:val="22"/>
          <w:szCs w:val="22"/>
        </w:rPr>
      </w:pPr>
      <w:hyperlink r:id="rId11" w:history="1">
        <w:r w:rsidR="00F40F44" w:rsidRPr="001D00D4">
          <w:rPr>
            <w:rStyle w:val="Hyperlink"/>
            <w:rFonts w:eastAsiaTheme="majorEastAsia" w:cs="Arial"/>
            <w:color w:val="1155CC"/>
            <w:sz w:val="22"/>
            <w:szCs w:val="22"/>
          </w:rPr>
          <w:t>Google Chrome</w:t>
        </w:r>
      </w:hyperlink>
      <w:r w:rsidR="00F40F44" w:rsidRPr="001D00D4">
        <w:rPr>
          <w:rFonts w:cs="Arial"/>
          <w:color w:val="2D3B45"/>
          <w:sz w:val="22"/>
          <w:szCs w:val="22"/>
        </w:rPr>
        <w:t xml:space="preserve"> downloaded (required browser)</w:t>
      </w:r>
    </w:p>
    <w:p w14:paraId="4D3AD0C4" w14:textId="77777777" w:rsidR="00F40F44" w:rsidRPr="001D00D4" w:rsidRDefault="009F24D1" w:rsidP="00F40F44">
      <w:pPr>
        <w:pStyle w:val="NormalWeb"/>
        <w:numPr>
          <w:ilvl w:val="0"/>
          <w:numId w:val="10"/>
        </w:numPr>
        <w:shd w:val="clear" w:color="auto" w:fill="FFFFFF"/>
        <w:spacing w:before="0" w:beforeAutospacing="0" w:after="200" w:afterAutospacing="0"/>
        <w:ind w:left="1100"/>
        <w:textAlignment w:val="baseline"/>
        <w:rPr>
          <w:rFonts w:cs="Arial"/>
          <w:color w:val="2D3B45"/>
          <w:sz w:val="22"/>
          <w:szCs w:val="22"/>
        </w:rPr>
      </w:pPr>
      <w:hyperlink r:id="rId12" w:history="1">
        <w:proofErr w:type="spellStart"/>
        <w:r w:rsidR="00F40F44" w:rsidRPr="001D00D4">
          <w:rPr>
            <w:rStyle w:val="Hyperlink"/>
            <w:rFonts w:eastAsiaTheme="majorEastAsia" w:cs="Arial"/>
            <w:color w:val="1155CC"/>
            <w:sz w:val="22"/>
            <w:szCs w:val="22"/>
          </w:rPr>
          <w:t>Honorlock</w:t>
        </w:r>
        <w:proofErr w:type="spellEnd"/>
        <w:r w:rsidR="00F40F44" w:rsidRPr="001D00D4">
          <w:rPr>
            <w:rStyle w:val="Hyperlink"/>
            <w:rFonts w:eastAsiaTheme="majorEastAsia" w:cs="Arial"/>
            <w:color w:val="1155CC"/>
            <w:sz w:val="22"/>
            <w:szCs w:val="22"/>
          </w:rPr>
          <w:t xml:space="preserve"> Chrome Extension</w:t>
        </w:r>
      </w:hyperlink>
      <w:r w:rsidR="00F40F44" w:rsidRPr="001D00D4">
        <w:rPr>
          <w:rFonts w:cs="Arial"/>
          <w:color w:val="2D3B45"/>
          <w:sz w:val="22"/>
          <w:szCs w:val="22"/>
        </w:rPr>
        <w:t xml:space="preserve"> downloaded</w:t>
      </w:r>
    </w:p>
    <w:p w14:paraId="6467D2B5" w14:textId="77777777" w:rsidR="00D819AA" w:rsidRPr="00D819AA" w:rsidRDefault="00D819AA" w:rsidP="00D819AA">
      <w:pPr>
        <w:shd w:val="clear" w:color="auto" w:fill="FFFFFF"/>
        <w:spacing w:before="180" w:after="180"/>
        <w:rPr>
          <w:rFonts w:eastAsia="Arial"/>
          <w:color w:val="000000"/>
          <w:sz w:val="22"/>
          <w:szCs w:val="22"/>
        </w:rPr>
      </w:pPr>
      <w:r w:rsidRPr="00D819AA">
        <w:rPr>
          <w:color w:val="000000"/>
          <w:sz w:val="22"/>
          <w:szCs w:val="22"/>
        </w:rPr>
        <w:t xml:space="preserve">When you are ready to test, log into Canvas, go to your course, and click on your exam. Clicking "Launch Proctoring" will begin the </w:t>
      </w:r>
      <w:proofErr w:type="spellStart"/>
      <w:r w:rsidRPr="00D819AA">
        <w:rPr>
          <w:color w:val="000000"/>
          <w:sz w:val="22"/>
          <w:szCs w:val="22"/>
        </w:rPr>
        <w:t>Honorlock</w:t>
      </w:r>
      <w:proofErr w:type="spellEnd"/>
      <w:r w:rsidRPr="00D819AA">
        <w:rPr>
          <w:color w:val="000000"/>
          <w:sz w:val="22"/>
          <w:szCs w:val="22"/>
        </w:rPr>
        <w:t xml:space="preserve"> authentication process, where you will take a picture of yourself, show your ID, and complete a scan of your room. </w:t>
      </w:r>
      <w:proofErr w:type="spellStart"/>
      <w:r w:rsidRPr="00D819AA">
        <w:rPr>
          <w:color w:val="000000"/>
          <w:sz w:val="22"/>
          <w:szCs w:val="22"/>
        </w:rPr>
        <w:t>Honorlock</w:t>
      </w:r>
      <w:proofErr w:type="spellEnd"/>
      <w:r w:rsidRPr="00D819AA">
        <w:rPr>
          <w:color w:val="000000"/>
          <w:sz w:val="22"/>
          <w:szCs w:val="22"/>
        </w:rPr>
        <w:t xml:space="preserve"> will be recording your exam session by webcam as well as recording your screen. </w:t>
      </w:r>
      <w:proofErr w:type="spellStart"/>
      <w:r w:rsidRPr="00D819AA">
        <w:rPr>
          <w:color w:val="000000"/>
          <w:sz w:val="22"/>
          <w:szCs w:val="22"/>
        </w:rPr>
        <w:t>Honorlock</w:t>
      </w:r>
      <w:proofErr w:type="spellEnd"/>
      <w:r w:rsidRPr="00D819AA">
        <w:rPr>
          <w:color w:val="000000"/>
          <w:sz w:val="22"/>
          <w:szCs w:val="22"/>
        </w:rPr>
        <w:t xml:space="preserve"> also has an integrity algorithm that can detect search-engine use, so please do not attempt to search for answers, even if it's on a secondary device.</w:t>
      </w:r>
      <w:r w:rsidR="00600784">
        <w:rPr>
          <w:color w:val="000000"/>
          <w:sz w:val="22"/>
          <w:szCs w:val="22"/>
        </w:rPr>
        <w:t> </w:t>
      </w:r>
    </w:p>
    <w:p w14:paraId="7E0B4BFB" w14:textId="77777777" w:rsidR="00D819AA" w:rsidRPr="00D819AA" w:rsidRDefault="00D819AA" w:rsidP="00D819AA">
      <w:pPr>
        <w:shd w:val="clear" w:color="auto" w:fill="FFFFFF"/>
        <w:spacing w:before="180" w:after="180"/>
        <w:rPr>
          <w:color w:val="000000"/>
        </w:rPr>
      </w:pPr>
      <w:r w:rsidRPr="00D819AA">
        <w:rPr>
          <w:color w:val="000000"/>
          <w:sz w:val="27"/>
          <w:szCs w:val="27"/>
        </w:rPr>
        <w:t xml:space="preserve">Good luck! </w:t>
      </w:r>
      <w:proofErr w:type="spellStart"/>
      <w:r w:rsidRPr="00D819AA">
        <w:rPr>
          <w:color w:val="000000"/>
          <w:sz w:val="27"/>
          <w:szCs w:val="27"/>
        </w:rPr>
        <w:t>Honorlock</w:t>
      </w:r>
      <w:proofErr w:type="spellEnd"/>
      <w:r w:rsidRPr="00D819AA">
        <w:rPr>
          <w:color w:val="000000"/>
          <w:sz w:val="27"/>
          <w:szCs w:val="27"/>
        </w:rPr>
        <w:t xml:space="preserve"> support is available 24/7/365. If you encounter any issues, you may contact them by live chat, phone (</w:t>
      </w:r>
      <w:r w:rsidRPr="00D819AA">
        <w:rPr>
          <w:b/>
          <w:bCs/>
          <w:color w:val="000000"/>
          <w:sz w:val="27"/>
          <w:szCs w:val="27"/>
        </w:rPr>
        <w:t>844-243-2500</w:t>
      </w:r>
      <w:r w:rsidRPr="00D819AA">
        <w:rPr>
          <w:color w:val="000000"/>
          <w:sz w:val="27"/>
          <w:szCs w:val="27"/>
        </w:rPr>
        <w:t>), and/or email (</w:t>
      </w:r>
      <w:hyperlink r:id="rId13" w:history="1">
        <w:r w:rsidRPr="00D819AA">
          <w:rPr>
            <w:rStyle w:val="Hyperlink"/>
            <w:sz w:val="27"/>
            <w:szCs w:val="27"/>
          </w:rPr>
          <w:t>support@honorlock.com</w:t>
        </w:r>
      </w:hyperlink>
      <w:r w:rsidRPr="00D819AA">
        <w:rPr>
          <w:color w:val="000000"/>
          <w:sz w:val="27"/>
          <w:szCs w:val="27"/>
        </w:rPr>
        <w:t>).</w:t>
      </w:r>
      <w:r w:rsidRPr="00D819AA">
        <w:rPr>
          <w:b/>
          <w:bCs/>
          <w:color w:val="000000"/>
        </w:rPr>
        <w:t> </w:t>
      </w:r>
    </w:p>
    <w:p w14:paraId="126EE169" w14:textId="77777777" w:rsidR="00F40F44" w:rsidRPr="001D00D4" w:rsidRDefault="00F40F44" w:rsidP="00F40F44">
      <w:pPr>
        <w:pStyle w:val="NormalWeb"/>
        <w:shd w:val="clear" w:color="auto" w:fill="FFFFFF"/>
        <w:spacing w:before="0" w:beforeAutospacing="0" w:after="180" w:afterAutospacing="0"/>
        <w:rPr>
          <w:sz w:val="22"/>
          <w:szCs w:val="22"/>
        </w:rPr>
      </w:pPr>
      <w:r w:rsidRPr="001D00D4">
        <w:rPr>
          <w:rFonts w:cs="Arial"/>
          <w:color w:val="2D3B45"/>
          <w:sz w:val="22"/>
          <w:szCs w:val="22"/>
        </w:rPr>
        <w:t xml:space="preserve">For answers to common questions on online proctoring, visit the </w:t>
      </w:r>
      <w:hyperlink r:id="rId14" w:history="1">
        <w:r w:rsidRPr="001D00D4">
          <w:rPr>
            <w:rStyle w:val="Hyperlink"/>
            <w:rFonts w:eastAsiaTheme="majorEastAsia" w:cs="Arial"/>
            <w:color w:val="1155CC"/>
            <w:sz w:val="22"/>
            <w:szCs w:val="22"/>
          </w:rPr>
          <w:t>Student FAQ</w:t>
        </w:r>
      </w:hyperlink>
      <w:r w:rsidRPr="001D00D4">
        <w:rPr>
          <w:rFonts w:cs="Arial"/>
          <w:color w:val="2D3B45"/>
          <w:sz w:val="22"/>
          <w:szCs w:val="22"/>
        </w:rPr>
        <w:t xml:space="preserve"> page or </w:t>
      </w:r>
      <w:hyperlink r:id="rId15" w:history="1">
        <w:proofErr w:type="spellStart"/>
        <w:r w:rsidRPr="001D00D4">
          <w:rPr>
            <w:rStyle w:val="Hyperlink"/>
            <w:rFonts w:eastAsiaTheme="majorEastAsia" w:cs="Arial"/>
            <w:color w:val="1155CC"/>
            <w:sz w:val="22"/>
            <w:szCs w:val="22"/>
          </w:rPr>
          <w:t>Honorlock’s</w:t>
        </w:r>
        <w:proofErr w:type="spellEnd"/>
        <w:r w:rsidRPr="001D00D4">
          <w:rPr>
            <w:rStyle w:val="Hyperlink"/>
            <w:rFonts w:eastAsiaTheme="majorEastAsia" w:cs="Arial"/>
            <w:color w:val="1155CC"/>
            <w:sz w:val="22"/>
            <w:szCs w:val="22"/>
          </w:rPr>
          <w:t xml:space="preserve"> student information website</w:t>
        </w:r>
      </w:hyperlink>
      <w:r w:rsidRPr="001D00D4">
        <w:rPr>
          <w:rFonts w:cs="Arial"/>
          <w:color w:val="2D3B45"/>
          <w:sz w:val="22"/>
          <w:szCs w:val="22"/>
        </w:rPr>
        <w:t>.</w:t>
      </w:r>
    </w:p>
    <w:p w14:paraId="42CA2B1F" w14:textId="77777777" w:rsidR="00F40F44" w:rsidRDefault="00F40F44" w:rsidP="00F40F44">
      <w:pPr>
        <w:pStyle w:val="NoSpacing"/>
      </w:pPr>
      <w:r>
        <w:t>Exams will be made available for a specified four-day period. Students will select a one-hour window on one of the specified dates to complete the exam. No outside resources or assistance may be utilized in completing the exams. Academic integrity policies are expected to be followed. There will be only one attempt for these exams and no make-ups available.</w:t>
      </w:r>
    </w:p>
    <w:p w14:paraId="60E52405" w14:textId="77777777" w:rsidR="00F40F44" w:rsidRDefault="00F40F44" w:rsidP="00F40F44">
      <w:pPr>
        <w:pStyle w:val="NoSpacing"/>
      </w:pPr>
    </w:p>
    <w:p w14:paraId="51A3B2E6" w14:textId="77777777" w:rsidR="00F40F44" w:rsidRDefault="00F40F44" w:rsidP="00F40F44">
      <w:pPr>
        <w:pStyle w:val="NoSpacing"/>
      </w:pPr>
      <w:r>
        <w:t>Completed exams will not be routinely made available for review by the student; however, this may be scheduled by contacting the instructor via phone or e-mail. The printing and/or distribution of any quiz or exam items are strictly prohibited. Missing the final exam will result in a grade of F until the student takes a make-up final, at which time a grade of A, B, C, D or F will be given.”</w:t>
      </w:r>
    </w:p>
    <w:p w14:paraId="10130EA7" w14:textId="77777777" w:rsidR="00F40F44" w:rsidRPr="00467D11" w:rsidRDefault="00F40F44" w:rsidP="00F40F44">
      <w:pPr>
        <w:spacing w:before="100" w:beforeAutospacing="1" w:after="100" w:afterAutospacing="1"/>
        <w:rPr>
          <w:rFonts w:ascii="Calibri" w:eastAsia="Times New Roman" w:hAnsi="Calibri" w:cs="Arial"/>
          <w:b/>
          <w:bCs/>
        </w:rPr>
      </w:pPr>
      <w:r w:rsidRPr="00467D11">
        <w:rPr>
          <w:rFonts w:ascii="Calibri" w:eastAsia="Times New Roman" w:hAnsi="Calibri" w:cs="Arial"/>
          <w:b/>
          <w:bCs/>
        </w:rPr>
        <w:t xml:space="preserve">The printing and/or distribution of any quiz or exam items is strictly prohibited. </w:t>
      </w:r>
    </w:p>
    <w:p w14:paraId="4625E220" w14:textId="77777777" w:rsidR="00600BDC" w:rsidRPr="00600BDC" w:rsidRDefault="00600BDC" w:rsidP="00A931BA">
      <w:pPr>
        <w:pStyle w:val="Heading2"/>
      </w:pPr>
      <w:r w:rsidRPr="00600BDC">
        <w:t>Late assignments and Make-up exams:</w:t>
      </w:r>
    </w:p>
    <w:p w14:paraId="3660CE13" w14:textId="77777777" w:rsidR="00600BDC" w:rsidRDefault="00600BDC" w:rsidP="00600BDC">
      <w:pPr>
        <w:pStyle w:val="NoSpacing"/>
      </w:pPr>
      <w:r w:rsidRPr="00600BDC">
        <w:t>Assignments are due before midnight (11:59 p.m.) on the assigned date according to the attached schedule. Any assignments turned in after this time will be subject to a late penalty of 20 %. No credit will be given for assignments submitted more than 24 hours late.</w:t>
      </w:r>
    </w:p>
    <w:p w14:paraId="3ACE90AF" w14:textId="77777777" w:rsidR="00AC3C13" w:rsidRPr="00600BDC" w:rsidRDefault="00AC3C13" w:rsidP="00600BDC">
      <w:pPr>
        <w:pStyle w:val="NoSpacing"/>
      </w:pPr>
    </w:p>
    <w:p w14:paraId="219164FD" w14:textId="77777777" w:rsidR="00600BDC" w:rsidRPr="00600BDC" w:rsidRDefault="00600BDC" w:rsidP="00600BDC">
      <w:pPr>
        <w:pStyle w:val="NoSpacing"/>
      </w:pPr>
      <w:r w:rsidRPr="00600BDC">
        <w:t xml:space="preserve">If you are unable to take an exam as scheduled, you must notify the instructor prior to the beginning of the scheduled test window. Make up exams </w:t>
      </w:r>
      <w:r w:rsidR="0018556C">
        <w:t>may</w:t>
      </w:r>
      <w:r w:rsidRPr="00600BDC">
        <w:t xml:space="preserve"> not be available unless prior arrangements have been made. Approved make-up examinations must be scheduled within 24 hours of the missed exam.</w:t>
      </w:r>
    </w:p>
    <w:p w14:paraId="61DC0876" w14:textId="77777777" w:rsidR="002E5F0C" w:rsidRDefault="002E5F0C" w:rsidP="00A931BA">
      <w:pPr>
        <w:pStyle w:val="Heading2"/>
      </w:pPr>
    </w:p>
    <w:p w14:paraId="513D8CCE" w14:textId="77777777" w:rsidR="002E5F0C" w:rsidRPr="00AE4974" w:rsidRDefault="002E5F0C" w:rsidP="00A931BA">
      <w:pPr>
        <w:pStyle w:val="Heading2"/>
      </w:pPr>
      <w:r w:rsidRPr="00AE4974">
        <w:t xml:space="preserve">Extra Credit Policy: </w:t>
      </w:r>
    </w:p>
    <w:p w14:paraId="414F90EE" w14:textId="77777777" w:rsidR="002E5F0C" w:rsidRPr="00AE4974" w:rsidRDefault="002E5F0C" w:rsidP="002E5F0C"/>
    <w:p w14:paraId="2477C8FD" w14:textId="77777777" w:rsidR="002E5F0C" w:rsidRDefault="002E5F0C" w:rsidP="002E5F0C">
      <w:pPr>
        <w:pStyle w:val="NoSpacing"/>
      </w:pPr>
      <w:r w:rsidRPr="00AE4974">
        <w:t xml:space="preserve">There will be no opportunities to earn extra credit or to make up for missed assignments. In the case of extenuating circumstances, these must be communicated to the instructor at the time of the missed assignment and a make-up opportunity may be approved. </w:t>
      </w:r>
    </w:p>
    <w:p w14:paraId="2266532D" w14:textId="77777777" w:rsidR="002E5F0C" w:rsidRPr="00AE4974" w:rsidRDefault="002E5F0C" w:rsidP="002E5F0C">
      <w:pPr>
        <w:pStyle w:val="NoSpacing"/>
      </w:pPr>
    </w:p>
    <w:p w14:paraId="4A91A0D7" w14:textId="77777777" w:rsidR="002E5F0C" w:rsidRPr="00871940" w:rsidRDefault="002E5F0C" w:rsidP="00AC3C13">
      <w:pPr>
        <w:pStyle w:val="Heading1"/>
      </w:pPr>
      <w:r w:rsidRPr="00871940">
        <w:t>Additional Classroom Information</w:t>
      </w:r>
    </w:p>
    <w:p w14:paraId="4FD43A7C" w14:textId="77777777" w:rsidR="002E5F0C" w:rsidRDefault="002E5F0C" w:rsidP="00A931BA">
      <w:pPr>
        <w:pStyle w:val="Heading2"/>
      </w:pPr>
      <w:r w:rsidRPr="003E0F19">
        <w:rPr>
          <w:rStyle w:val="Heading2Char"/>
          <w:b/>
        </w:rPr>
        <w:lastRenderedPageBreak/>
        <w:t>Faculty/Student Communication</w:t>
      </w:r>
      <w:r w:rsidRPr="003E0F19">
        <w:t xml:space="preserve">: </w:t>
      </w:r>
    </w:p>
    <w:p w14:paraId="1BD493D8" w14:textId="77777777" w:rsidR="003E0F19" w:rsidRPr="003E0F19" w:rsidRDefault="003E0F19" w:rsidP="003E0F19"/>
    <w:p w14:paraId="4538956B" w14:textId="77777777" w:rsidR="003E0F19" w:rsidRPr="00AC3C13" w:rsidRDefault="002E5F0C" w:rsidP="00AC3C13">
      <w:pPr>
        <w:pStyle w:val="NoSpacing"/>
      </w:pPr>
      <w:r w:rsidRPr="00AE4974">
        <w:t>Valencia College is committed to providing each student a quality educational</w:t>
      </w:r>
      <w:r w:rsidRPr="00AE4974">
        <w:rPr>
          <w:spacing w:val="-14"/>
        </w:rPr>
        <w:t xml:space="preserve"> </w:t>
      </w:r>
      <w:r w:rsidRPr="00AE4974">
        <w:t>experience.</w:t>
      </w:r>
      <w:r w:rsidRPr="00AE4974">
        <w:rPr>
          <w:spacing w:val="-12"/>
        </w:rPr>
        <w:t xml:space="preserve"> </w:t>
      </w:r>
      <w:r w:rsidRPr="00AE4974">
        <w:t>Faculty</w:t>
      </w:r>
      <w:r w:rsidRPr="00AE4974">
        <w:rPr>
          <w:spacing w:val="-13"/>
        </w:rPr>
        <w:t xml:space="preserve"> </w:t>
      </w:r>
      <w:r w:rsidRPr="00AE4974">
        <w:t>members</w:t>
      </w:r>
      <w:r w:rsidRPr="00AE4974">
        <w:rPr>
          <w:spacing w:val="-12"/>
        </w:rPr>
        <w:t xml:space="preserve"> </w:t>
      </w:r>
      <w:r w:rsidRPr="00AE4974">
        <w:t>have</w:t>
      </w:r>
      <w:r w:rsidRPr="00AE4974">
        <w:rPr>
          <w:spacing w:val="-12"/>
        </w:rPr>
        <w:t xml:space="preserve"> </w:t>
      </w:r>
      <w:r w:rsidRPr="00AE4974">
        <w:t>set</w:t>
      </w:r>
      <w:r w:rsidRPr="00AE4974">
        <w:rPr>
          <w:spacing w:val="-11"/>
        </w:rPr>
        <w:t xml:space="preserve"> </w:t>
      </w:r>
      <w:r w:rsidRPr="00AE4974">
        <w:t>high</w:t>
      </w:r>
      <w:r w:rsidRPr="00AE4974">
        <w:rPr>
          <w:spacing w:val="-11"/>
        </w:rPr>
        <w:t xml:space="preserve"> </w:t>
      </w:r>
      <w:r w:rsidRPr="00AE4974">
        <w:t>standards</w:t>
      </w:r>
      <w:r w:rsidRPr="00AE4974">
        <w:rPr>
          <w:spacing w:val="-12"/>
        </w:rPr>
        <w:t xml:space="preserve"> </w:t>
      </w:r>
      <w:r w:rsidRPr="00AE4974">
        <w:t>of</w:t>
      </w:r>
      <w:r w:rsidRPr="00AE4974">
        <w:rPr>
          <w:spacing w:val="-11"/>
        </w:rPr>
        <w:t xml:space="preserve"> </w:t>
      </w:r>
      <w:r w:rsidRPr="00AE4974">
        <w:t>instruction</w:t>
      </w:r>
      <w:r w:rsidRPr="00AE4974">
        <w:rPr>
          <w:spacing w:val="-10"/>
        </w:rPr>
        <w:t xml:space="preserve"> </w:t>
      </w:r>
      <w:r w:rsidRPr="00AE4974">
        <w:t>for</w:t>
      </w:r>
      <w:r w:rsidRPr="00AE4974">
        <w:rPr>
          <w:spacing w:val="-12"/>
        </w:rPr>
        <w:t xml:space="preserve"> </w:t>
      </w:r>
      <w:r w:rsidRPr="00AE4974">
        <w:t>themselves</w:t>
      </w:r>
      <w:r w:rsidRPr="00AE4974">
        <w:rPr>
          <w:spacing w:val="-12"/>
        </w:rPr>
        <w:t xml:space="preserve"> </w:t>
      </w:r>
      <w:r w:rsidRPr="00AE4974">
        <w:t>and</w:t>
      </w:r>
      <w:r w:rsidRPr="00AE4974">
        <w:rPr>
          <w:spacing w:val="-14"/>
        </w:rPr>
        <w:t xml:space="preserve"> </w:t>
      </w:r>
      <w:r w:rsidRPr="00AE4974">
        <w:t>for you. If you have a problem in a class, your first step is to talk to your instructor. If you are still dissatisfied, you may talk with the academic dean of the division. We are committed to working together to resolve any issues that may</w:t>
      </w:r>
      <w:r w:rsidRPr="00AE4974">
        <w:rPr>
          <w:spacing w:val="-22"/>
        </w:rPr>
        <w:t xml:space="preserve"> </w:t>
      </w:r>
      <w:r w:rsidRPr="00AE4974">
        <w:t>arise.</w:t>
      </w:r>
    </w:p>
    <w:p w14:paraId="26C8FC72" w14:textId="77777777" w:rsidR="003E0F19" w:rsidRPr="00AE4974" w:rsidRDefault="002E5F0C" w:rsidP="00505FE1">
      <w:pPr>
        <w:pStyle w:val="NoSpacing"/>
        <w:ind w:left="720"/>
        <w:rPr>
          <w:rFonts w:eastAsia="Times New Roman" w:cs="Arial"/>
          <w:i/>
          <w:iCs/>
          <w:color w:val="000099"/>
        </w:rPr>
      </w:pPr>
      <w:r w:rsidRPr="00AE4974">
        <w:rPr>
          <w:rFonts w:eastAsia="Times New Roman" w:cs="Arial"/>
          <w:i/>
          <w:iCs/>
          <w:color w:val="000099"/>
        </w:rPr>
        <w:t>Please note:</w:t>
      </w:r>
    </w:p>
    <w:p w14:paraId="07895B56" w14:textId="77777777" w:rsidR="002E5F0C" w:rsidRPr="00AE4974" w:rsidRDefault="002E5F0C" w:rsidP="003E0F19">
      <w:pPr>
        <w:pStyle w:val="NoSpacing"/>
        <w:ind w:left="720"/>
        <w:rPr>
          <w:rFonts w:eastAsia="Times New Roman" w:cs="Arial"/>
          <w:i/>
          <w:iCs/>
          <w:color w:val="000099"/>
        </w:rPr>
      </w:pPr>
      <w:r w:rsidRPr="00AE4974">
        <w:rPr>
          <w:rFonts w:eastAsia="Times New Roman" w:cs="Arial"/>
          <w:i/>
          <w:iCs/>
          <w:color w:val="000099"/>
        </w:rPr>
        <w:t>Post any questions you may have regarding course assignments to the specified discussion topic (</w:t>
      </w:r>
      <w:r w:rsidR="001C60F1">
        <w:rPr>
          <w:rFonts w:eastAsia="Times New Roman" w:cs="Arial"/>
          <w:i/>
          <w:iCs/>
          <w:color w:val="000099"/>
        </w:rPr>
        <w:t>Open Forum</w:t>
      </w:r>
      <w:r w:rsidRPr="00AE4974">
        <w:rPr>
          <w:rFonts w:eastAsia="Times New Roman" w:cs="Arial"/>
          <w:i/>
          <w:iCs/>
          <w:color w:val="000099"/>
        </w:rPr>
        <w:t>). Please do not send me questions about assignments via e-mail. If you have a question, chances are someone else may have the same question and the whole class will benefit from seeing the answer.</w:t>
      </w:r>
    </w:p>
    <w:p w14:paraId="3B81B561" w14:textId="77777777" w:rsidR="002E5F0C" w:rsidRDefault="002E5F0C" w:rsidP="003E0F19">
      <w:pPr>
        <w:pStyle w:val="NoSpacing"/>
        <w:ind w:left="720"/>
        <w:rPr>
          <w:rFonts w:eastAsia="Times New Roman" w:cs="Arial"/>
          <w:i/>
          <w:iCs/>
          <w:color w:val="000099"/>
        </w:rPr>
      </w:pPr>
      <w:r w:rsidRPr="00AE4974">
        <w:rPr>
          <w:rFonts w:eastAsia="Times New Roman" w:cs="Arial"/>
          <w:i/>
          <w:iCs/>
          <w:color w:val="000099"/>
        </w:rPr>
        <w:t>Personal questions or comments should be sent through course mail.</w:t>
      </w:r>
    </w:p>
    <w:p w14:paraId="7A181A7C" w14:textId="77777777" w:rsidR="002E5F0C" w:rsidRDefault="002E5F0C" w:rsidP="002E5F0C">
      <w:pPr>
        <w:pStyle w:val="NoSpacing"/>
        <w:rPr>
          <w:rFonts w:eastAsia="Times New Roman" w:cs="Arial"/>
          <w:i/>
          <w:iCs/>
          <w:color w:val="000099"/>
        </w:rPr>
      </w:pPr>
    </w:p>
    <w:p w14:paraId="09BCF57F" w14:textId="77777777" w:rsidR="002E5F0C" w:rsidRDefault="002E5F0C" w:rsidP="002E5F0C">
      <w:pPr>
        <w:pStyle w:val="NoSpacing"/>
      </w:pPr>
      <w:r w:rsidRPr="003C1763">
        <w:t>You can expect me to respond to your emailed questions or concerns within 24 hours (during the normal business week). I am generally unavailable on the weekends or holidays.</w:t>
      </w:r>
    </w:p>
    <w:p w14:paraId="3122B2B9" w14:textId="77777777" w:rsidR="00600BDC" w:rsidRDefault="00600BDC" w:rsidP="00A931BA">
      <w:pPr>
        <w:pStyle w:val="Heading2"/>
      </w:pPr>
    </w:p>
    <w:p w14:paraId="1B2F35C8" w14:textId="77777777" w:rsidR="002E5F0C" w:rsidRPr="00AC3C13" w:rsidRDefault="00600BDC" w:rsidP="00A931BA">
      <w:pPr>
        <w:pStyle w:val="Heading2"/>
        <w:rPr>
          <w:rFonts w:cs="Arial"/>
        </w:rPr>
      </w:pPr>
      <w:r w:rsidRPr="00600BDC">
        <w:t>Expected Student Conduct:</w:t>
      </w:r>
    </w:p>
    <w:p w14:paraId="7D2EF393" w14:textId="77777777" w:rsidR="002E5F0C" w:rsidRDefault="002E5F0C" w:rsidP="002E5F0C">
      <w:pPr>
        <w:pStyle w:val="BodyText"/>
        <w:ind w:left="112" w:right="101"/>
        <w:rPr>
          <w:sz w:val="22"/>
          <w:szCs w:val="22"/>
        </w:rPr>
      </w:pPr>
      <w:r w:rsidRPr="00AE4974">
        <w:rPr>
          <w:sz w:val="22"/>
          <w:szCs w:val="22"/>
        </w:rPr>
        <w:t>By enrolling at Valencia College, the student assumes responsibility for becoming familiar with and abiding by the general rules of conduct. The primary responsibility for managing the online classroom environment rests with the faculty. Violation of any online classroom or Valencia rules may lead to disciplinary action up to and including expulsion from Valencia. Disciplinary action could include being withdrawn from class, disciplinary warning, probation, suspension, expulsion, or other appropriate and authorized actions. You will find the Student Code of Conduct in the current Valencia Student Handbook.</w:t>
      </w:r>
    </w:p>
    <w:p w14:paraId="0D4337E8" w14:textId="77777777" w:rsidR="002E5F0C" w:rsidRDefault="002E5F0C" w:rsidP="002E5F0C">
      <w:pPr>
        <w:pStyle w:val="BodyText"/>
        <w:ind w:left="112" w:right="101"/>
        <w:rPr>
          <w:sz w:val="22"/>
          <w:szCs w:val="22"/>
        </w:rPr>
      </w:pPr>
    </w:p>
    <w:p w14:paraId="66C4692A" w14:textId="77777777" w:rsidR="00600BDC" w:rsidRPr="00600BDC" w:rsidRDefault="00600BDC" w:rsidP="00A931BA">
      <w:pPr>
        <w:pStyle w:val="Heading2"/>
      </w:pPr>
      <w:r w:rsidRPr="00600BDC">
        <w:t>Academic Integrity:</w:t>
      </w:r>
    </w:p>
    <w:p w14:paraId="18035EB4" w14:textId="77777777" w:rsidR="002E5F0C" w:rsidRPr="003E0F19" w:rsidRDefault="00AC3C13" w:rsidP="002E5F0C">
      <w:pPr>
        <w:spacing w:before="100" w:beforeAutospacing="1" w:after="100" w:afterAutospacing="1"/>
        <w:rPr>
          <w:rFonts w:eastAsia="Times New Roman" w:cs="Arial"/>
          <w:sz w:val="22"/>
          <w:szCs w:val="22"/>
          <w:u w:val="single"/>
        </w:rPr>
      </w:pPr>
      <w:r>
        <w:rPr>
          <w:b/>
          <w:color w:val="7030A0"/>
          <w:sz w:val="22"/>
          <w:szCs w:val="22"/>
        </w:rPr>
        <w:t xml:space="preserve">As healthcare </w:t>
      </w:r>
      <w:r w:rsidR="001C60F1">
        <w:rPr>
          <w:b/>
          <w:color w:val="7030A0"/>
          <w:sz w:val="22"/>
          <w:szCs w:val="22"/>
        </w:rPr>
        <w:t>profess</w:t>
      </w:r>
      <w:r w:rsidR="001C60F1" w:rsidRPr="003E0F19">
        <w:rPr>
          <w:b/>
          <w:color w:val="7030A0"/>
          <w:sz w:val="22"/>
          <w:szCs w:val="22"/>
        </w:rPr>
        <w:t>ionals</w:t>
      </w:r>
      <w:r w:rsidR="002E5F0C" w:rsidRPr="003E0F19">
        <w:rPr>
          <w:b/>
          <w:color w:val="7030A0"/>
          <w:sz w:val="22"/>
          <w:szCs w:val="22"/>
        </w:rPr>
        <w:t xml:space="preserve"> you are expected to adhere to and maintain the highest</w:t>
      </w:r>
      <w:r w:rsidR="002E5F0C" w:rsidRPr="003E0F19">
        <w:rPr>
          <w:b/>
          <w:color w:val="7030A0"/>
          <w:spacing w:val="-7"/>
          <w:sz w:val="22"/>
          <w:szCs w:val="22"/>
        </w:rPr>
        <w:t xml:space="preserve"> </w:t>
      </w:r>
      <w:r w:rsidR="002E5F0C" w:rsidRPr="003E0F19">
        <w:rPr>
          <w:b/>
          <w:color w:val="7030A0"/>
          <w:sz w:val="22"/>
          <w:szCs w:val="22"/>
        </w:rPr>
        <w:t>standards</w:t>
      </w:r>
      <w:r w:rsidR="002E5F0C" w:rsidRPr="003E0F19">
        <w:rPr>
          <w:b/>
          <w:color w:val="7030A0"/>
          <w:spacing w:val="-9"/>
          <w:sz w:val="22"/>
          <w:szCs w:val="22"/>
        </w:rPr>
        <w:t xml:space="preserve"> </w:t>
      </w:r>
      <w:r w:rsidR="002E5F0C" w:rsidRPr="003E0F19">
        <w:rPr>
          <w:b/>
          <w:color w:val="7030A0"/>
          <w:sz w:val="22"/>
          <w:szCs w:val="22"/>
        </w:rPr>
        <w:t>of</w:t>
      </w:r>
      <w:r w:rsidR="002E5F0C" w:rsidRPr="003E0F19">
        <w:rPr>
          <w:b/>
          <w:color w:val="7030A0"/>
          <w:spacing w:val="-7"/>
          <w:sz w:val="22"/>
          <w:szCs w:val="22"/>
        </w:rPr>
        <w:t xml:space="preserve"> </w:t>
      </w:r>
      <w:r w:rsidR="002E5F0C" w:rsidRPr="003E0F19">
        <w:rPr>
          <w:b/>
          <w:color w:val="7030A0"/>
          <w:sz w:val="22"/>
          <w:szCs w:val="22"/>
        </w:rPr>
        <w:t>academic</w:t>
      </w:r>
      <w:r w:rsidR="002E5F0C" w:rsidRPr="003E0F19">
        <w:rPr>
          <w:b/>
          <w:color w:val="7030A0"/>
          <w:spacing w:val="-8"/>
          <w:sz w:val="22"/>
          <w:szCs w:val="22"/>
        </w:rPr>
        <w:t xml:space="preserve"> </w:t>
      </w:r>
      <w:r w:rsidR="002E5F0C" w:rsidRPr="003E0F19">
        <w:rPr>
          <w:b/>
          <w:color w:val="7030A0"/>
          <w:sz w:val="22"/>
          <w:szCs w:val="22"/>
        </w:rPr>
        <w:t>integrity</w:t>
      </w:r>
      <w:r w:rsidR="002E5F0C" w:rsidRPr="003E0F19">
        <w:rPr>
          <w:b/>
          <w:color w:val="7030A0"/>
          <w:spacing w:val="-9"/>
          <w:sz w:val="22"/>
          <w:szCs w:val="22"/>
        </w:rPr>
        <w:t xml:space="preserve"> </w:t>
      </w:r>
      <w:r w:rsidR="002E5F0C" w:rsidRPr="003E0F19">
        <w:rPr>
          <w:b/>
          <w:color w:val="7030A0"/>
          <w:sz w:val="22"/>
          <w:szCs w:val="22"/>
        </w:rPr>
        <w:t>and</w:t>
      </w:r>
      <w:r w:rsidR="002E5F0C" w:rsidRPr="003E0F19">
        <w:rPr>
          <w:b/>
          <w:color w:val="7030A0"/>
          <w:spacing w:val="-7"/>
          <w:sz w:val="22"/>
          <w:szCs w:val="22"/>
        </w:rPr>
        <w:t xml:space="preserve"> </w:t>
      </w:r>
      <w:r w:rsidR="002E5F0C" w:rsidRPr="003E0F19">
        <w:rPr>
          <w:b/>
          <w:color w:val="7030A0"/>
          <w:sz w:val="22"/>
          <w:szCs w:val="22"/>
        </w:rPr>
        <w:t>professional</w:t>
      </w:r>
      <w:r w:rsidR="002E5F0C" w:rsidRPr="003E0F19">
        <w:rPr>
          <w:b/>
          <w:color w:val="7030A0"/>
          <w:spacing w:val="-8"/>
          <w:sz w:val="22"/>
          <w:szCs w:val="22"/>
        </w:rPr>
        <w:t xml:space="preserve"> </w:t>
      </w:r>
      <w:r w:rsidR="002E5F0C" w:rsidRPr="003E0F19">
        <w:rPr>
          <w:b/>
          <w:color w:val="7030A0"/>
          <w:sz w:val="22"/>
          <w:szCs w:val="22"/>
        </w:rPr>
        <w:t>and</w:t>
      </w:r>
      <w:r w:rsidR="002E5F0C" w:rsidRPr="003E0F19">
        <w:rPr>
          <w:b/>
          <w:color w:val="7030A0"/>
          <w:spacing w:val="-10"/>
          <w:sz w:val="22"/>
          <w:szCs w:val="22"/>
        </w:rPr>
        <w:t xml:space="preserve"> </w:t>
      </w:r>
      <w:r w:rsidR="002E5F0C" w:rsidRPr="003E0F19">
        <w:rPr>
          <w:b/>
          <w:color w:val="7030A0"/>
          <w:sz w:val="22"/>
          <w:szCs w:val="22"/>
        </w:rPr>
        <w:t>ethical</w:t>
      </w:r>
      <w:r w:rsidR="002E5F0C" w:rsidRPr="003E0F19">
        <w:rPr>
          <w:b/>
          <w:color w:val="7030A0"/>
          <w:spacing w:val="-8"/>
          <w:sz w:val="22"/>
          <w:szCs w:val="22"/>
        </w:rPr>
        <w:t xml:space="preserve"> </w:t>
      </w:r>
      <w:r w:rsidR="002E5F0C" w:rsidRPr="003E0F19">
        <w:rPr>
          <w:b/>
          <w:color w:val="7030A0"/>
          <w:sz w:val="22"/>
          <w:szCs w:val="22"/>
        </w:rPr>
        <w:t>conduct.</w:t>
      </w:r>
      <w:r w:rsidR="002E5F0C" w:rsidRPr="003E0F19">
        <w:rPr>
          <w:color w:val="7030A0"/>
          <w:sz w:val="22"/>
          <w:szCs w:val="22"/>
        </w:rPr>
        <w:t xml:space="preserve"> </w:t>
      </w:r>
      <w:r w:rsidR="002E5F0C" w:rsidRPr="003E0F19">
        <w:rPr>
          <w:rFonts w:eastAsia="Times New Roman" w:cs="Arial"/>
          <w:b/>
          <w:bCs/>
          <w:color w:val="7030A0"/>
          <w:sz w:val="22"/>
          <w:szCs w:val="22"/>
        </w:rPr>
        <w:t>I expect you to submit only your own original work and not cheat by giving answers to others or taking them from anyone else</w:t>
      </w:r>
      <w:r w:rsidR="002E5F0C" w:rsidRPr="003E0F19">
        <w:rPr>
          <w:rFonts w:eastAsia="Times New Roman" w:cs="Arial"/>
          <w:b/>
          <w:bCs/>
          <w:color w:val="7030A0"/>
          <w:sz w:val="22"/>
          <w:szCs w:val="22"/>
          <w:u w:val="single"/>
        </w:rPr>
        <w:t xml:space="preserve">. </w:t>
      </w:r>
      <w:r w:rsidR="002E5F0C" w:rsidRPr="003E0F19">
        <w:rPr>
          <w:rFonts w:eastAsia="Times New Roman" w:cs="Arial"/>
          <w:b/>
          <w:bCs/>
          <w:sz w:val="22"/>
          <w:szCs w:val="22"/>
          <w:u w:val="single"/>
        </w:rPr>
        <w:t xml:space="preserve">Ethics violations will be reported to the ARRT and the Fl. Department of Health for investigation. </w:t>
      </w:r>
    </w:p>
    <w:p w14:paraId="5454EF30" w14:textId="77777777" w:rsidR="002E5F0C" w:rsidRPr="003E0F19" w:rsidRDefault="002E5F0C" w:rsidP="002E5F0C">
      <w:pPr>
        <w:spacing w:before="100" w:beforeAutospacing="1" w:after="100" w:afterAutospacing="1"/>
        <w:rPr>
          <w:rFonts w:eastAsia="Times New Roman" w:cs="Arial"/>
          <w:sz w:val="22"/>
          <w:szCs w:val="22"/>
        </w:rPr>
      </w:pPr>
      <w:r w:rsidRPr="003E0F19">
        <w:rPr>
          <w:rFonts w:eastAsia="Times New Roman" w:cs="Arial"/>
          <w:sz w:val="22"/>
          <w:szCs w:val="22"/>
        </w:rPr>
        <w:t>Unless otherwise stated, all assignments, quizzes and exams are to be completed individually by each student enrolled. You may not communicate with other students during completion of a quiz or examination. Working with other students, giving or receiving assistance during quizzes or exams is a form of academic dishonesty and will be considered cheating.</w:t>
      </w:r>
      <w:r w:rsidRPr="003E0F19">
        <w:rPr>
          <w:rFonts w:eastAsia="Times New Roman" w:cs="Arial"/>
          <w:b/>
          <w:bCs/>
          <w:color w:val="990000"/>
          <w:sz w:val="22"/>
          <w:szCs w:val="22"/>
        </w:rPr>
        <w:t xml:space="preserve"> </w:t>
      </w:r>
      <w:r w:rsidRPr="00B3492F">
        <w:rPr>
          <w:rFonts w:eastAsia="Times New Roman" w:cs="Arial"/>
          <w:b/>
          <w:bCs/>
          <w:sz w:val="22"/>
          <w:szCs w:val="22"/>
        </w:rPr>
        <w:t xml:space="preserve">Copying or printing of any quiz or test questions (for any purpose) is expressly prohibited and also considered cheating. </w:t>
      </w:r>
    </w:p>
    <w:p w14:paraId="5968EF6F" w14:textId="77777777" w:rsidR="002E5F0C" w:rsidRPr="003E0F19" w:rsidRDefault="002E5F0C" w:rsidP="002E5F0C">
      <w:pPr>
        <w:spacing w:before="100" w:beforeAutospacing="1" w:after="100" w:afterAutospacing="1"/>
        <w:rPr>
          <w:rFonts w:eastAsia="Times New Roman" w:cs="Arial"/>
          <w:i/>
          <w:iCs/>
          <w:sz w:val="22"/>
          <w:szCs w:val="22"/>
        </w:rPr>
      </w:pPr>
      <w:r w:rsidRPr="003E0F19">
        <w:rPr>
          <w:rFonts w:eastAsia="Times New Roman" w:cs="Arial"/>
          <w:i/>
          <w:iCs/>
          <w:sz w:val="22"/>
          <w:szCs w:val="22"/>
        </w:rPr>
        <w:t xml:space="preserve">Plagiarism and Cheating of any kind on an examination, quiz, or assignment will result in at least an "F" for that assignment (and may, depending on the severity of the case, lead to an "F" for the entire course); and may be subject to appropriate sanctions according to the </w:t>
      </w:r>
      <w:hyperlink r:id="rId16" w:history="1">
        <w:r w:rsidRPr="00505FE1">
          <w:rPr>
            <w:rStyle w:val="Hyperlink"/>
            <w:rFonts w:eastAsia="Times New Roman" w:cs="Arial"/>
            <w:i/>
            <w:iCs/>
            <w:sz w:val="22"/>
            <w:szCs w:val="22"/>
          </w:rPr>
          <w:t>Student Code of Conduct in the current Valencia Student Handbook.</w:t>
        </w:r>
      </w:hyperlink>
      <w:r w:rsidRPr="003E0F19">
        <w:rPr>
          <w:rFonts w:eastAsia="Times New Roman" w:cs="Arial"/>
          <w:i/>
          <w:iCs/>
          <w:sz w:val="22"/>
          <w:szCs w:val="22"/>
        </w:rPr>
        <w:t xml:space="preserve"> </w:t>
      </w:r>
    </w:p>
    <w:p w14:paraId="29B65DDA" w14:textId="77777777" w:rsidR="002E5F0C" w:rsidRPr="00AE4974" w:rsidRDefault="002E5F0C" w:rsidP="00A931BA">
      <w:pPr>
        <w:pStyle w:val="Heading2"/>
      </w:pPr>
      <w:r w:rsidRPr="00AE4974">
        <w:t>Online Rules of Student Behavior</w:t>
      </w:r>
      <w:r w:rsidRPr="00AE4974">
        <w:rPr>
          <w:spacing w:val="-17"/>
        </w:rPr>
        <w:t xml:space="preserve"> </w:t>
      </w:r>
      <w:r w:rsidRPr="00AE4974">
        <w:t>/</w:t>
      </w:r>
      <w:r w:rsidRPr="00AE4974">
        <w:rPr>
          <w:spacing w:val="-6"/>
        </w:rPr>
        <w:t xml:space="preserve"> </w:t>
      </w:r>
      <w:r>
        <w:t>Netiquette:</w:t>
      </w:r>
    </w:p>
    <w:p w14:paraId="543B3695" w14:textId="77777777" w:rsidR="002E5F0C" w:rsidRPr="00AE4974" w:rsidRDefault="002E5F0C" w:rsidP="002E5F0C"/>
    <w:p w14:paraId="7EA9C96B" w14:textId="77777777" w:rsidR="002E5F0C" w:rsidRDefault="002E5F0C" w:rsidP="002E5F0C">
      <w:pPr>
        <w:tabs>
          <w:tab w:val="left" w:pos="5047"/>
        </w:tabs>
        <w:spacing w:before="52"/>
        <w:ind w:left="112" w:right="300"/>
        <w:rPr>
          <w:spacing w:val="-4"/>
        </w:rPr>
      </w:pPr>
      <w:r w:rsidRPr="00AE4974">
        <w:lastRenderedPageBreak/>
        <w:t xml:space="preserve">The term </w:t>
      </w:r>
      <w:r w:rsidRPr="00AE4974">
        <w:rPr>
          <w:b/>
        </w:rPr>
        <w:t xml:space="preserve">"netiquette" </w:t>
      </w:r>
      <w:r w:rsidRPr="00AE4974">
        <w:t>refers to the</w:t>
      </w:r>
      <w:r w:rsidRPr="00AE4974">
        <w:rPr>
          <w:spacing w:val="-33"/>
        </w:rPr>
        <w:t xml:space="preserve"> </w:t>
      </w:r>
      <w:r w:rsidRPr="00AE4974">
        <w:t>awareness</w:t>
      </w:r>
      <w:r w:rsidRPr="00AE4974">
        <w:rPr>
          <w:spacing w:val="-6"/>
        </w:rPr>
        <w:t xml:space="preserve"> </w:t>
      </w:r>
      <w:r w:rsidRPr="00AE4974">
        <w:t>of the need for a certain code of behavior (etiquette) in electronic environments (the net) ... Net + Etiquette</w:t>
      </w:r>
      <w:r w:rsidRPr="00AE4974">
        <w:rPr>
          <w:spacing w:val="-5"/>
        </w:rPr>
        <w:t xml:space="preserve"> </w:t>
      </w:r>
      <w:r w:rsidRPr="00AE4974">
        <w:t>=</w:t>
      </w:r>
      <w:r w:rsidRPr="00AE4974">
        <w:rPr>
          <w:spacing w:val="-5"/>
        </w:rPr>
        <w:t xml:space="preserve"> </w:t>
      </w:r>
      <w:r w:rsidRPr="00AE4974">
        <w:t>netiquette.</w:t>
      </w:r>
      <w:r w:rsidRPr="00AE4974">
        <w:rPr>
          <w:spacing w:val="-4"/>
        </w:rPr>
        <w:t xml:space="preserve"> </w:t>
      </w:r>
    </w:p>
    <w:p w14:paraId="52A0FF29" w14:textId="77777777" w:rsidR="002E5F0C" w:rsidRDefault="002E5F0C" w:rsidP="002E5F0C">
      <w:pPr>
        <w:tabs>
          <w:tab w:val="left" w:pos="5047"/>
        </w:tabs>
        <w:spacing w:before="52"/>
        <w:ind w:left="112" w:right="300"/>
        <w:rPr>
          <w:spacing w:val="-4"/>
        </w:rPr>
      </w:pPr>
    </w:p>
    <w:p w14:paraId="0569BA50" w14:textId="77777777" w:rsidR="002E5F0C" w:rsidRPr="003E0F19" w:rsidRDefault="002E5F0C" w:rsidP="002E5F0C">
      <w:pPr>
        <w:tabs>
          <w:tab w:val="left" w:pos="5047"/>
        </w:tabs>
        <w:spacing w:before="52"/>
        <w:ind w:left="112" w:right="300"/>
        <w:rPr>
          <w:sz w:val="22"/>
          <w:szCs w:val="22"/>
        </w:rPr>
      </w:pPr>
      <w:r w:rsidRPr="003E0F19">
        <w:rPr>
          <w:sz w:val="22"/>
          <w:szCs w:val="22"/>
        </w:rPr>
        <w:t>All</w:t>
      </w:r>
      <w:r w:rsidRPr="003E0F19">
        <w:rPr>
          <w:spacing w:val="-4"/>
          <w:sz w:val="22"/>
          <w:szCs w:val="22"/>
        </w:rPr>
        <w:t xml:space="preserve"> </w:t>
      </w:r>
      <w:r w:rsidRPr="003E0F19">
        <w:rPr>
          <w:sz w:val="22"/>
          <w:szCs w:val="22"/>
        </w:rPr>
        <w:t>students</w:t>
      </w:r>
      <w:r w:rsidRPr="003E0F19">
        <w:rPr>
          <w:spacing w:val="-4"/>
          <w:sz w:val="22"/>
          <w:szCs w:val="22"/>
        </w:rPr>
        <w:t xml:space="preserve"> </w:t>
      </w:r>
      <w:r w:rsidRPr="003E0F19">
        <w:rPr>
          <w:sz w:val="22"/>
          <w:szCs w:val="22"/>
        </w:rPr>
        <w:t>are</w:t>
      </w:r>
      <w:r w:rsidRPr="003E0F19">
        <w:rPr>
          <w:spacing w:val="-4"/>
          <w:sz w:val="22"/>
          <w:szCs w:val="22"/>
        </w:rPr>
        <w:t xml:space="preserve"> </w:t>
      </w:r>
      <w:r w:rsidRPr="003E0F19">
        <w:rPr>
          <w:sz w:val="22"/>
          <w:szCs w:val="22"/>
        </w:rPr>
        <w:t>expected</w:t>
      </w:r>
      <w:r w:rsidRPr="003E0F19">
        <w:rPr>
          <w:spacing w:val="-24"/>
          <w:sz w:val="22"/>
          <w:szCs w:val="22"/>
        </w:rPr>
        <w:t xml:space="preserve"> </w:t>
      </w:r>
      <w:r w:rsidRPr="003E0F19">
        <w:rPr>
          <w:sz w:val="22"/>
          <w:szCs w:val="22"/>
        </w:rPr>
        <w:t>to:</w:t>
      </w:r>
    </w:p>
    <w:p w14:paraId="441D508D" w14:textId="77777777" w:rsidR="002E5F0C" w:rsidRPr="003E0F19" w:rsidRDefault="002E5F0C" w:rsidP="002E5F0C">
      <w:pPr>
        <w:pStyle w:val="ListParagraph"/>
        <w:widowControl w:val="0"/>
        <w:numPr>
          <w:ilvl w:val="0"/>
          <w:numId w:val="4"/>
        </w:numPr>
        <w:tabs>
          <w:tab w:val="left" w:pos="1252"/>
          <w:tab w:val="left" w:pos="1253"/>
        </w:tabs>
        <w:autoSpaceDE w:val="0"/>
        <w:autoSpaceDN w:val="0"/>
        <w:spacing w:before="49"/>
        <w:rPr>
          <w:sz w:val="22"/>
          <w:szCs w:val="22"/>
        </w:rPr>
      </w:pPr>
      <w:r w:rsidRPr="003E0F19">
        <w:rPr>
          <w:sz w:val="22"/>
          <w:szCs w:val="22"/>
        </w:rPr>
        <w:t>Show respect for the instructor and for other students in the</w:t>
      </w:r>
      <w:r w:rsidRPr="003E0F19">
        <w:rPr>
          <w:spacing w:val="-18"/>
          <w:sz w:val="22"/>
          <w:szCs w:val="22"/>
        </w:rPr>
        <w:t xml:space="preserve"> </w:t>
      </w:r>
      <w:r w:rsidRPr="003E0F19">
        <w:rPr>
          <w:sz w:val="22"/>
          <w:szCs w:val="22"/>
        </w:rPr>
        <w:t>class</w:t>
      </w:r>
    </w:p>
    <w:p w14:paraId="33A8019F" w14:textId="77777777" w:rsidR="002E5F0C" w:rsidRPr="003E0F19" w:rsidRDefault="002E5F0C" w:rsidP="002E5F0C">
      <w:pPr>
        <w:pStyle w:val="ListParagraph"/>
        <w:widowControl w:val="0"/>
        <w:numPr>
          <w:ilvl w:val="0"/>
          <w:numId w:val="4"/>
        </w:numPr>
        <w:tabs>
          <w:tab w:val="left" w:pos="1252"/>
          <w:tab w:val="left" w:pos="1253"/>
        </w:tabs>
        <w:autoSpaceDE w:val="0"/>
        <w:autoSpaceDN w:val="0"/>
        <w:rPr>
          <w:sz w:val="22"/>
          <w:szCs w:val="22"/>
        </w:rPr>
      </w:pPr>
      <w:r w:rsidRPr="003E0F19">
        <w:rPr>
          <w:sz w:val="22"/>
          <w:szCs w:val="22"/>
        </w:rPr>
        <w:t>Respect the privacy of other</w:t>
      </w:r>
      <w:r w:rsidRPr="003E0F19">
        <w:rPr>
          <w:spacing w:val="-27"/>
          <w:sz w:val="22"/>
          <w:szCs w:val="22"/>
        </w:rPr>
        <w:t xml:space="preserve"> </w:t>
      </w:r>
      <w:r w:rsidRPr="003E0F19">
        <w:rPr>
          <w:sz w:val="22"/>
          <w:szCs w:val="22"/>
        </w:rPr>
        <w:t>students</w:t>
      </w:r>
    </w:p>
    <w:p w14:paraId="4F5306C7" w14:textId="77777777" w:rsidR="002E5F0C" w:rsidRPr="003E0F19" w:rsidRDefault="002E5F0C" w:rsidP="002E5F0C">
      <w:pPr>
        <w:pStyle w:val="ListParagraph"/>
        <w:widowControl w:val="0"/>
        <w:numPr>
          <w:ilvl w:val="0"/>
          <w:numId w:val="4"/>
        </w:numPr>
        <w:tabs>
          <w:tab w:val="left" w:pos="1252"/>
          <w:tab w:val="left" w:pos="1253"/>
        </w:tabs>
        <w:autoSpaceDE w:val="0"/>
        <w:autoSpaceDN w:val="0"/>
        <w:spacing w:before="2"/>
        <w:rPr>
          <w:sz w:val="22"/>
          <w:szCs w:val="22"/>
        </w:rPr>
      </w:pPr>
      <w:r w:rsidRPr="003E0F19">
        <w:rPr>
          <w:sz w:val="22"/>
          <w:szCs w:val="22"/>
        </w:rPr>
        <w:t>Express</w:t>
      </w:r>
      <w:r w:rsidRPr="003E0F19">
        <w:rPr>
          <w:spacing w:val="-4"/>
          <w:sz w:val="22"/>
          <w:szCs w:val="22"/>
        </w:rPr>
        <w:t xml:space="preserve"> </w:t>
      </w:r>
      <w:r w:rsidRPr="003E0F19">
        <w:rPr>
          <w:sz w:val="22"/>
          <w:szCs w:val="22"/>
        </w:rPr>
        <w:t>differences</w:t>
      </w:r>
      <w:r w:rsidRPr="003E0F19">
        <w:rPr>
          <w:spacing w:val="-5"/>
          <w:sz w:val="22"/>
          <w:szCs w:val="22"/>
        </w:rPr>
        <w:t xml:space="preserve"> </w:t>
      </w:r>
      <w:r w:rsidRPr="003E0F19">
        <w:rPr>
          <w:sz w:val="22"/>
          <w:szCs w:val="22"/>
        </w:rPr>
        <w:t>of</w:t>
      </w:r>
      <w:r w:rsidRPr="003E0F19">
        <w:rPr>
          <w:spacing w:val="-4"/>
          <w:sz w:val="22"/>
          <w:szCs w:val="22"/>
        </w:rPr>
        <w:t xml:space="preserve"> </w:t>
      </w:r>
      <w:r w:rsidRPr="003E0F19">
        <w:rPr>
          <w:sz w:val="22"/>
          <w:szCs w:val="22"/>
        </w:rPr>
        <w:t>opinion</w:t>
      </w:r>
      <w:r w:rsidRPr="003E0F19">
        <w:rPr>
          <w:spacing w:val="-3"/>
          <w:sz w:val="22"/>
          <w:szCs w:val="22"/>
        </w:rPr>
        <w:t xml:space="preserve"> </w:t>
      </w:r>
      <w:r w:rsidRPr="003E0F19">
        <w:rPr>
          <w:sz w:val="22"/>
          <w:szCs w:val="22"/>
        </w:rPr>
        <w:t>in</w:t>
      </w:r>
      <w:r w:rsidRPr="003E0F19">
        <w:rPr>
          <w:spacing w:val="-3"/>
          <w:sz w:val="22"/>
          <w:szCs w:val="22"/>
        </w:rPr>
        <w:t xml:space="preserve"> </w:t>
      </w:r>
      <w:r w:rsidRPr="003E0F19">
        <w:rPr>
          <w:sz w:val="22"/>
          <w:szCs w:val="22"/>
        </w:rPr>
        <w:t>a</w:t>
      </w:r>
      <w:r w:rsidRPr="003E0F19">
        <w:rPr>
          <w:spacing w:val="-5"/>
          <w:sz w:val="22"/>
          <w:szCs w:val="22"/>
        </w:rPr>
        <w:t xml:space="preserve"> </w:t>
      </w:r>
      <w:r w:rsidRPr="003E0F19">
        <w:rPr>
          <w:sz w:val="22"/>
          <w:szCs w:val="22"/>
        </w:rPr>
        <w:t>polite</w:t>
      </w:r>
      <w:r w:rsidRPr="003E0F19">
        <w:rPr>
          <w:spacing w:val="-3"/>
          <w:sz w:val="22"/>
          <w:szCs w:val="22"/>
        </w:rPr>
        <w:t xml:space="preserve"> </w:t>
      </w:r>
      <w:r w:rsidRPr="003E0F19">
        <w:rPr>
          <w:sz w:val="22"/>
          <w:szCs w:val="22"/>
        </w:rPr>
        <w:t>and</w:t>
      </w:r>
      <w:r w:rsidRPr="003E0F19">
        <w:rPr>
          <w:spacing w:val="-4"/>
          <w:sz w:val="22"/>
          <w:szCs w:val="22"/>
        </w:rPr>
        <w:t xml:space="preserve"> </w:t>
      </w:r>
      <w:r w:rsidRPr="003E0F19">
        <w:rPr>
          <w:sz w:val="22"/>
          <w:szCs w:val="22"/>
        </w:rPr>
        <w:t>rational</w:t>
      </w:r>
      <w:r w:rsidRPr="003E0F19">
        <w:rPr>
          <w:spacing w:val="-21"/>
          <w:sz w:val="22"/>
          <w:szCs w:val="22"/>
        </w:rPr>
        <w:t xml:space="preserve"> </w:t>
      </w:r>
      <w:r w:rsidRPr="003E0F19">
        <w:rPr>
          <w:sz w:val="22"/>
          <w:szCs w:val="22"/>
        </w:rPr>
        <w:t>way</w:t>
      </w:r>
    </w:p>
    <w:p w14:paraId="3F37EE37" w14:textId="77777777" w:rsidR="002E5F0C" w:rsidRPr="003E0F19" w:rsidRDefault="002E5F0C" w:rsidP="002E5F0C">
      <w:pPr>
        <w:pStyle w:val="ListParagraph"/>
        <w:widowControl w:val="0"/>
        <w:numPr>
          <w:ilvl w:val="0"/>
          <w:numId w:val="4"/>
        </w:numPr>
        <w:tabs>
          <w:tab w:val="left" w:pos="1252"/>
          <w:tab w:val="left" w:pos="1253"/>
        </w:tabs>
        <w:autoSpaceDE w:val="0"/>
        <w:autoSpaceDN w:val="0"/>
        <w:ind w:right="166"/>
        <w:rPr>
          <w:sz w:val="22"/>
          <w:szCs w:val="22"/>
        </w:rPr>
      </w:pPr>
      <w:r w:rsidRPr="003E0F19">
        <w:rPr>
          <w:sz w:val="22"/>
          <w:szCs w:val="22"/>
        </w:rPr>
        <w:t>Maintain</w:t>
      </w:r>
      <w:r w:rsidRPr="003E0F19">
        <w:rPr>
          <w:spacing w:val="-4"/>
          <w:sz w:val="22"/>
          <w:szCs w:val="22"/>
        </w:rPr>
        <w:t xml:space="preserve"> </w:t>
      </w:r>
      <w:r w:rsidRPr="003E0F19">
        <w:rPr>
          <w:sz w:val="22"/>
          <w:szCs w:val="22"/>
        </w:rPr>
        <w:t>an</w:t>
      </w:r>
      <w:r w:rsidRPr="003E0F19">
        <w:rPr>
          <w:spacing w:val="-4"/>
          <w:sz w:val="22"/>
          <w:szCs w:val="22"/>
        </w:rPr>
        <w:t xml:space="preserve"> </w:t>
      </w:r>
      <w:r w:rsidRPr="003E0F19">
        <w:rPr>
          <w:sz w:val="22"/>
          <w:szCs w:val="22"/>
        </w:rPr>
        <w:t>environment</w:t>
      </w:r>
      <w:r w:rsidRPr="003E0F19">
        <w:rPr>
          <w:spacing w:val="-2"/>
          <w:sz w:val="22"/>
          <w:szCs w:val="22"/>
        </w:rPr>
        <w:t xml:space="preserve"> </w:t>
      </w:r>
      <w:r w:rsidRPr="003E0F19">
        <w:rPr>
          <w:sz w:val="22"/>
          <w:szCs w:val="22"/>
        </w:rPr>
        <w:t>of</w:t>
      </w:r>
      <w:r w:rsidRPr="003E0F19">
        <w:rPr>
          <w:spacing w:val="-2"/>
          <w:sz w:val="22"/>
          <w:szCs w:val="22"/>
        </w:rPr>
        <w:t xml:space="preserve"> </w:t>
      </w:r>
      <w:r w:rsidRPr="003E0F19">
        <w:rPr>
          <w:sz w:val="22"/>
          <w:szCs w:val="22"/>
        </w:rPr>
        <w:t>constructive</w:t>
      </w:r>
      <w:r w:rsidRPr="003E0F19">
        <w:rPr>
          <w:spacing w:val="-3"/>
          <w:sz w:val="22"/>
          <w:szCs w:val="22"/>
        </w:rPr>
        <w:t xml:space="preserve"> </w:t>
      </w:r>
      <w:r w:rsidRPr="003E0F19">
        <w:rPr>
          <w:sz w:val="22"/>
          <w:szCs w:val="22"/>
        </w:rPr>
        <w:t>criticism</w:t>
      </w:r>
      <w:r w:rsidRPr="003E0F19">
        <w:rPr>
          <w:spacing w:val="-3"/>
          <w:sz w:val="22"/>
          <w:szCs w:val="22"/>
        </w:rPr>
        <w:t xml:space="preserve"> </w:t>
      </w:r>
      <w:r w:rsidRPr="003E0F19">
        <w:rPr>
          <w:sz w:val="22"/>
          <w:szCs w:val="22"/>
        </w:rPr>
        <w:t>when</w:t>
      </w:r>
      <w:r w:rsidRPr="003E0F19">
        <w:rPr>
          <w:spacing w:val="-3"/>
          <w:sz w:val="22"/>
          <w:szCs w:val="22"/>
        </w:rPr>
        <w:t xml:space="preserve"> </w:t>
      </w:r>
      <w:r w:rsidRPr="003E0F19">
        <w:rPr>
          <w:sz w:val="22"/>
          <w:szCs w:val="22"/>
        </w:rPr>
        <w:t>commenting</w:t>
      </w:r>
      <w:r w:rsidRPr="003E0F19">
        <w:rPr>
          <w:spacing w:val="-5"/>
          <w:sz w:val="22"/>
          <w:szCs w:val="22"/>
        </w:rPr>
        <w:t xml:space="preserve"> </w:t>
      </w:r>
      <w:r w:rsidRPr="003E0F19">
        <w:rPr>
          <w:sz w:val="22"/>
          <w:szCs w:val="22"/>
        </w:rPr>
        <w:t>on</w:t>
      </w:r>
      <w:r w:rsidRPr="003E0F19">
        <w:rPr>
          <w:spacing w:val="-6"/>
          <w:sz w:val="22"/>
          <w:szCs w:val="22"/>
        </w:rPr>
        <w:t xml:space="preserve"> </w:t>
      </w:r>
      <w:r w:rsidRPr="003E0F19">
        <w:rPr>
          <w:sz w:val="22"/>
          <w:szCs w:val="22"/>
        </w:rPr>
        <w:t>the</w:t>
      </w:r>
      <w:r w:rsidRPr="003E0F19">
        <w:rPr>
          <w:spacing w:val="-5"/>
          <w:sz w:val="22"/>
          <w:szCs w:val="22"/>
        </w:rPr>
        <w:t xml:space="preserve"> </w:t>
      </w:r>
      <w:r w:rsidRPr="003E0F19">
        <w:rPr>
          <w:sz w:val="22"/>
          <w:szCs w:val="22"/>
        </w:rPr>
        <w:t>work</w:t>
      </w:r>
      <w:r w:rsidRPr="003E0F19">
        <w:rPr>
          <w:spacing w:val="-4"/>
          <w:sz w:val="22"/>
          <w:szCs w:val="22"/>
        </w:rPr>
        <w:t xml:space="preserve"> </w:t>
      </w:r>
      <w:r w:rsidRPr="003E0F19">
        <w:rPr>
          <w:sz w:val="22"/>
          <w:szCs w:val="22"/>
        </w:rPr>
        <w:t>of</w:t>
      </w:r>
      <w:r w:rsidRPr="003E0F19">
        <w:rPr>
          <w:spacing w:val="-31"/>
          <w:sz w:val="22"/>
          <w:szCs w:val="22"/>
        </w:rPr>
        <w:t xml:space="preserve"> </w:t>
      </w:r>
      <w:r w:rsidRPr="003E0F19">
        <w:rPr>
          <w:sz w:val="22"/>
          <w:szCs w:val="22"/>
        </w:rPr>
        <w:t>other students</w:t>
      </w:r>
    </w:p>
    <w:p w14:paraId="5FBA795D" w14:textId="77777777" w:rsidR="002E5F0C" w:rsidRPr="00505FE1" w:rsidRDefault="002E5F0C" w:rsidP="00505FE1">
      <w:pPr>
        <w:pStyle w:val="ListParagraph"/>
        <w:widowControl w:val="0"/>
        <w:numPr>
          <w:ilvl w:val="0"/>
          <w:numId w:val="4"/>
        </w:numPr>
        <w:tabs>
          <w:tab w:val="left" w:pos="1252"/>
          <w:tab w:val="left" w:pos="1253"/>
        </w:tabs>
        <w:autoSpaceDE w:val="0"/>
        <w:autoSpaceDN w:val="0"/>
        <w:ind w:right="1301"/>
        <w:rPr>
          <w:sz w:val="22"/>
          <w:szCs w:val="22"/>
        </w:rPr>
      </w:pPr>
      <w:r w:rsidRPr="003E0F19">
        <w:rPr>
          <w:sz w:val="22"/>
          <w:szCs w:val="22"/>
        </w:rPr>
        <w:t>Avoid</w:t>
      </w:r>
      <w:r w:rsidRPr="003E0F19">
        <w:rPr>
          <w:spacing w:val="-3"/>
          <w:sz w:val="22"/>
          <w:szCs w:val="22"/>
        </w:rPr>
        <w:t xml:space="preserve"> </w:t>
      </w:r>
      <w:r w:rsidRPr="003E0F19">
        <w:rPr>
          <w:sz w:val="22"/>
          <w:szCs w:val="22"/>
        </w:rPr>
        <w:t>bringing</w:t>
      </w:r>
      <w:r w:rsidRPr="003E0F19">
        <w:rPr>
          <w:spacing w:val="-3"/>
          <w:sz w:val="22"/>
          <w:szCs w:val="22"/>
        </w:rPr>
        <w:t xml:space="preserve"> </w:t>
      </w:r>
      <w:r w:rsidRPr="003E0F19">
        <w:rPr>
          <w:sz w:val="22"/>
          <w:szCs w:val="22"/>
        </w:rPr>
        <w:t>up</w:t>
      </w:r>
      <w:r w:rsidRPr="003E0F19">
        <w:rPr>
          <w:spacing w:val="-2"/>
          <w:sz w:val="22"/>
          <w:szCs w:val="22"/>
        </w:rPr>
        <w:t xml:space="preserve"> </w:t>
      </w:r>
      <w:r w:rsidRPr="003E0F19">
        <w:rPr>
          <w:sz w:val="22"/>
          <w:szCs w:val="22"/>
        </w:rPr>
        <w:t>irrelevant</w:t>
      </w:r>
      <w:r w:rsidRPr="003E0F19">
        <w:rPr>
          <w:spacing w:val="-4"/>
          <w:sz w:val="22"/>
          <w:szCs w:val="22"/>
        </w:rPr>
        <w:t xml:space="preserve"> </w:t>
      </w:r>
      <w:r w:rsidRPr="003E0F19">
        <w:rPr>
          <w:sz w:val="22"/>
          <w:szCs w:val="22"/>
        </w:rPr>
        <w:t>topics</w:t>
      </w:r>
      <w:r w:rsidRPr="003E0F19">
        <w:rPr>
          <w:spacing w:val="-3"/>
          <w:sz w:val="22"/>
          <w:szCs w:val="22"/>
        </w:rPr>
        <w:t xml:space="preserve"> </w:t>
      </w:r>
      <w:r w:rsidRPr="003E0F19">
        <w:rPr>
          <w:sz w:val="22"/>
          <w:szCs w:val="22"/>
        </w:rPr>
        <w:t>when</w:t>
      </w:r>
      <w:r w:rsidRPr="003E0F19">
        <w:rPr>
          <w:spacing w:val="-3"/>
          <w:sz w:val="22"/>
          <w:szCs w:val="22"/>
        </w:rPr>
        <w:t xml:space="preserve"> </w:t>
      </w:r>
      <w:r w:rsidRPr="003E0F19">
        <w:rPr>
          <w:sz w:val="22"/>
          <w:szCs w:val="22"/>
        </w:rPr>
        <w:t>involved</w:t>
      </w:r>
      <w:r w:rsidRPr="003E0F19">
        <w:rPr>
          <w:spacing w:val="-4"/>
          <w:sz w:val="22"/>
          <w:szCs w:val="22"/>
        </w:rPr>
        <w:t xml:space="preserve"> </w:t>
      </w:r>
      <w:r w:rsidRPr="003E0F19">
        <w:rPr>
          <w:sz w:val="22"/>
          <w:szCs w:val="22"/>
        </w:rPr>
        <w:t>in</w:t>
      </w:r>
      <w:r w:rsidRPr="003E0F19">
        <w:rPr>
          <w:spacing w:val="-2"/>
          <w:sz w:val="22"/>
          <w:szCs w:val="22"/>
        </w:rPr>
        <w:t xml:space="preserve"> </w:t>
      </w:r>
      <w:r w:rsidRPr="003E0F19">
        <w:rPr>
          <w:sz w:val="22"/>
          <w:szCs w:val="22"/>
        </w:rPr>
        <w:t>group</w:t>
      </w:r>
      <w:r w:rsidRPr="003E0F19">
        <w:rPr>
          <w:spacing w:val="-2"/>
          <w:sz w:val="22"/>
          <w:szCs w:val="22"/>
        </w:rPr>
        <w:t xml:space="preserve"> </w:t>
      </w:r>
      <w:r w:rsidRPr="003E0F19">
        <w:rPr>
          <w:sz w:val="22"/>
          <w:szCs w:val="22"/>
        </w:rPr>
        <w:t>discussions</w:t>
      </w:r>
      <w:r w:rsidRPr="003E0F19">
        <w:rPr>
          <w:spacing w:val="-5"/>
          <w:sz w:val="22"/>
          <w:szCs w:val="22"/>
        </w:rPr>
        <w:t xml:space="preserve"> </w:t>
      </w:r>
      <w:r w:rsidRPr="003E0F19">
        <w:rPr>
          <w:sz w:val="22"/>
          <w:szCs w:val="22"/>
        </w:rPr>
        <w:t>or</w:t>
      </w:r>
      <w:r w:rsidRPr="003E0F19">
        <w:rPr>
          <w:spacing w:val="-31"/>
          <w:sz w:val="22"/>
          <w:szCs w:val="22"/>
        </w:rPr>
        <w:t xml:space="preserve"> </w:t>
      </w:r>
      <w:r w:rsidRPr="003E0F19">
        <w:rPr>
          <w:sz w:val="22"/>
          <w:szCs w:val="22"/>
        </w:rPr>
        <w:t>other collaborative</w:t>
      </w:r>
      <w:r w:rsidRPr="003E0F19">
        <w:rPr>
          <w:spacing w:val="-18"/>
          <w:sz w:val="22"/>
          <w:szCs w:val="22"/>
        </w:rPr>
        <w:t xml:space="preserve"> </w:t>
      </w:r>
      <w:r w:rsidRPr="003E0F19">
        <w:rPr>
          <w:sz w:val="22"/>
          <w:szCs w:val="22"/>
        </w:rPr>
        <w:t>activities</w:t>
      </w:r>
    </w:p>
    <w:p w14:paraId="0FCEC645" w14:textId="77777777" w:rsidR="002E5F0C" w:rsidRPr="003E0F19" w:rsidRDefault="002E5F0C" w:rsidP="002E5F0C">
      <w:pPr>
        <w:pStyle w:val="BodyText"/>
        <w:ind w:left="112"/>
        <w:rPr>
          <w:sz w:val="22"/>
          <w:szCs w:val="22"/>
        </w:rPr>
      </w:pPr>
      <w:r w:rsidRPr="003E0F19">
        <w:rPr>
          <w:sz w:val="22"/>
          <w:szCs w:val="22"/>
        </w:rPr>
        <w:t>Students should not:</w:t>
      </w:r>
    </w:p>
    <w:p w14:paraId="0A99049C" w14:textId="77777777" w:rsidR="002E5F0C" w:rsidRPr="003E0F19" w:rsidRDefault="002E5F0C" w:rsidP="002E5F0C">
      <w:pPr>
        <w:pStyle w:val="ListParagraph"/>
        <w:widowControl w:val="0"/>
        <w:numPr>
          <w:ilvl w:val="0"/>
          <w:numId w:val="5"/>
        </w:numPr>
        <w:tabs>
          <w:tab w:val="left" w:pos="1252"/>
          <w:tab w:val="left" w:pos="1253"/>
        </w:tabs>
        <w:autoSpaceDE w:val="0"/>
        <w:autoSpaceDN w:val="0"/>
        <w:spacing w:before="198"/>
        <w:rPr>
          <w:sz w:val="22"/>
          <w:szCs w:val="22"/>
        </w:rPr>
      </w:pPr>
      <w:r w:rsidRPr="003E0F19">
        <w:rPr>
          <w:sz w:val="22"/>
          <w:szCs w:val="22"/>
        </w:rPr>
        <w:t>Show</w:t>
      </w:r>
      <w:r w:rsidRPr="003E0F19">
        <w:rPr>
          <w:spacing w:val="-4"/>
          <w:sz w:val="22"/>
          <w:szCs w:val="22"/>
        </w:rPr>
        <w:t xml:space="preserve"> </w:t>
      </w:r>
      <w:r w:rsidRPr="003E0F19">
        <w:rPr>
          <w:sz w:val="22"/>
          <w:szCs w:val="22"/>
        </w:rPr>
        <w:t>disrespect</w:t>
      </w:r>
      <w:r w:rsidRPr="003E0F19">
        <w:rPr>
          <w:spacing w:val="-4"/>
          <w:sz w:val="22"/>
          <w:szCs w:val="22"/>
        </w:rPr>
        <w:t xml:space="preserve"> </w:t>
      </w:r>
      <w:r w:rsidRPr="003E0F19">
        <w:rPr>
          <w:sz w:val="22"/>
          <w:szCs w:val="22"/>
        </w:rPr>
        <w:t>for</w:t>
      </w:r>
      <w:r w:rsidRPr="003E0F19">
        <w:rPr>
          <w:spacing w:val="-4"/>
          <w:sz w:val="22"/>
          <w:szCs w:val="22"/>
        </w:rPr>
        <w:t xml:space="preserve"> </w:t>
      </w:r>
      <w:r w:rsidRPr="003E0F19">
        <w:rPr>
          <w:sz w:val="22"/>
          <w:szCs w:val="22"/>
        </w:rPr>
        <w:t>the</w:t>
      </w:r>
      <w:r w:rsidRPr="003E0F19">
        <w:rPr>
          <w:spacing w:val="-4"/>
          <w:sz w:val="22"/>
          <w:szCs w:val="22"/>
        </w:rPr>
        <w:t xml:space="preserve"> </w:t>
      </w:r>
      <w:r w:rsidRPr="003E0F19">
        <w:rPr>
          <w:sz w:val="22"/>
          <w:szCs w:val="22"/>
        </w:rPr>
        <w:t>instructor</w:t>
      </w:r>
      <w:r w:rsidRPr="003E0F19">
        <w:rPr>
          <w:spacing w:val="-4"/>
          <w:sz w:val="22"/>
          <w:szCs w:val="22"/>
        </w:rPr>
        <w:t xml:space="preserve"> </w:t>
      </w:r>
      <w:r w:rsidRPr="003E0F19">
        <w:rPr>
          <w:sz w:val="22"/>
          <w:szCs w:val="22"/>
        </w:rPr>
        <w:t>or</w:t>
      </w:r>
      <w:r w:rsidRPr="003E0F19">
        <w:rPr>
          <w:spacing w:val="-4"/>
          <w:sz w:val="22"/>
          <w:szCs w:val="22"/>
        </w:rPr>
        <w:t xml:space="preserve"> </w:t>
      </w:r>
      <w:r w:rsidRPr="003E0F19">
        <w:rPr>
          <w:sz w:val="22"/>
          <w:szCs w:val="22"/>
        </w:rPr>
        <w:t>for</w:t>
      </w:r>
      <w:r w:rsidRPr="003E0F19">
        <w:rPr>
          <w:spacing w:val="-4"/>
          <w:sz w:val="22"/>
          <w:szCs w:val="22"/>
        </w:rPr>
        <w:t xml:space="preserve"> </w:t>
      </w:r>
      <w:r w:rsidRPr="003E0F19">
        <w:rPr>
          <w:sz w:val="22"/>
          <w:szCs w:val="22"/>
        </w:rPr>
        <w:t>other</w:t>
      </w:r>
      <w:r w:rsidRPr="003E0F19">
        <w:rPr>
          <w:spacing w:val="-2"/>
          <w:sz w:val="22"/>
          <w:szCs w:val="22"/>
        </w:rPr>
        <w:t xml:space="preserve"> </w:t>
      </w:r>
      <w:r w:rsidRPr="003E0F19">
        <w:rPr>
          <w:sz w:val="22"/>
          <w:szCs w:val="22"/>
        </w:rPr>
        <w:t>students</w:t>
      </w:r>
      <w:r w:rsidRPr="003E0F19">
        <w:rPr>
          <w:spacing w:val="-3"/>
          <w:sz w:val="22"/>
          <w:szCs w:val="22"/>
        </w:rPr>
        <w:t xml:space="preserve"> </w:t>
      </w:r>
      <w:r w:rsidRPr="003E0F19">
        <w:rPr>
          <w:sz w:val="22"/>
          <w:szCs w:val="22"/>
        </w:rPr>
        <w:t>in</w:t>
      </w:r>
      <w:r w:rsidRPr="003E0F19">
        <w:rPr>
          <w:spacing w:val="-4"/>
          <w:sz w:val="22"/>
          <w:szCs w:val="22"/>
        </w:rPr>
        <w:t xml:space="preserve"> </w:t>
      </w:r>
      <w:r w:rsidRPr="003E0F19">
        <w:rPr>
          <w:sz w:val="22"/>
          <w:szCs w:val="22"/>
        </w:rPr>
        <w:t>the</w:t>
      </w:r>
      <w:r w:rsidRPr="003E0F19">
        <w:rPr>
          <w:spacing w:val="-31"/>
          <w:sz w:val="22"/>
          <w:szCs w:val="22"/>
        </w:rPr>
        <w:t xml:space="preserve"> </w:t>
      </w:r>
      <w:r w:rsidRPr="003E0F19">
        <w:rPr>
          <w:sz w:val="22"/>
          <w:szCs w:val="22"/>
        </w:rPr>
        <w:t>class</w:t>
      </w:r>
    </w:p>
    <w:p w14:paraId="2B528959" w14:textId="77777777" w:rsidR="002E5F0C" w:rsidRPr="003E0F19" w:rsidRDefault="002E5F0C" w:rsidP="002E5F0C">
      <w:pPr>
        <w:pStyle w:val="ListParagraph"/>
        <w:widowControl w:val="0"/>
        <w:numPr>
          <w:ilvl w:val="0"/>
          <w:numId w:val="5"/>
        </w:numPr>
        <w:tabs>
          <w:tab w:val="left" w:pos="1252"/>
          <w:tab w:val="left" w:pos="1253"/>
        </w:tabs>
        <w:autoSpaceDE w:val="0"/>
        <w:autoSpaceDN w:val="0"/>
        <w:spacing w:before="1" w:line="305" w:lineRule="exact"/>
        <w:rPr>
          <w:sz w:val="22"/>
          <w:szCs w:val="22"/>
        </w:rPr>
      </w:pPr>
      <w:r w:rsidRPr="003E0F19">
        <w:rPr>
          <w:sz w:val="22"/>
          <w:szCs w:val="22"/>
        </w:rPr>
        <w:t>Send</w:t>
      </w:r>
      <w:r w:rsidRPr="003E0F19">
        <w:rPr>
          <w:spacing w:val="-4"/>
          <w:sz w:val="22"/>
          <w:szCs w:val="22"/>
        </w:rPr>
        <w:t xml:space="preserve"> </w:t>
      </w:r>
      <w:r w:rsidRPr="003E0F19">
        <w:rPr>
          <w:sz w:val="22"/>
          <w:szCs w:val="22"/>
        </w:rPr>
        <w:t>messages</w:t>
      </w:r>
      <w:r w:rsidRPr="003E0F19">
        <w:rPr>
          <w:spacing w:val="-5"/>
          <w:sz w:val="22"/>
          <w:szCs w:val="22"/>
        </w:rPr>
        <w:t xml:space="preserve"> </w:t>
      </w:r>
      <w:r w:rsidRPr="003E0F19">
        <w:rPr>
          <w:sz w:val="22"/>
          <w:szCs w:val="22"/>
        </w:rPr>
        <w:t>or</w:t>
      </w:r>
      <w:r w:rsidRPr="003E0F19">
        <w:rPr>
          <w:spacing w:val="-2"/>
          <w:sz w:val="22"/>
          <w:szCs w:val="22"/>
        </w:rPr>
        <w:t xml:space="preserve"> </w:t>
      </w:r>
      <w:r w:rsidRPr="003E0F19">
        <w:rPr>
          <w:sz w:val="22"/>
          <w:szCs w:val="22"/>
        </w:rPr>
        <w:t>comments</w:t>
      </w:r>
      <w:r w:rsidRPr="003E0F19">
        <w:rPr>
          <w:spacing w:val="-5"/>
          <w:sz w:val="22"/>
          <w:szCs w:val="22"/>
        </w:rPr>
        <w:t xml:space="preserve"> </w:t>
      </w:r>
      <w:r w:rsidRPr="003E0F19">
        <w:rPr>
          <w:sz w:val="22"/>
          <w:szCs w:val="22"/>
        </w:rPr>
        <w:t>that</w:t>
      </w:r>
      <w:r w:rsidRPr="003E0F19">
        <w:rPr>
          <w:spacing w:val="-4"/>
          <w:sz w:val="22"/>
          <w:szCs w:val="22"/>
        </w:rPr>
        <w:t xml:space="preserve"> </w:t>
      </w:r>
      <w:r w:rsidRPr="003E0F19">
        <w:rPr>
          <w:sz w:val="22"/>
          <w:szCs w:val="22"/>
        </w:rPr>
        <w:t>are</w:t>
      </w:r>
      <w:r w:rsidRPr="003E0F19">
        <w:rPr>
          <w:spacing w:val="-4"/>
          <w:sz w:val="22"/>
          <w:szCs w:val="22"/>
        </w:rPr>
        <w:t xml:space="preserve"> </w:t>
      </w:r>
      <w:r w:rsidRPr="003E0F19">
        <w:rPr>
          <w:sz w:val="22"/>
          <w:szCs w:val="22"/>
        </w:rPr>
        <w:t>threatening,</w:t>
      </w:r>
      <w:r w:rsidRPr="003E0F19">
        <w:rPr>
          <w:spacing w:val="-3"/>
          <w:sz w:val="22"/>
          <w:szCs w:val="22"/>
        </w:rPr>
        <w:t xml:space="preserve"> </w:t>
      </w:r>
      <w:r w:rsidRPr="003E0F19">
        <w:rPr>
          <w:sz w:val="22"/>
          <w:szCs w:val="22"/>
        </w:rPr>
        <w:t>harassing,</w:t>
      </w:r>
      <w:r w:rsidRPr="003E0F19">
        <w:rPr>
          <w:spacing w:val="-5"/>
          <w:sz w:val="22"/>
          <w:szCs w:val="22"/>
        </w:rPr>
        <w:t xml:space="preserve"> </w:t>
      </w:r>
      <w:r w:rsidRPr="003E0F19">
        <w:rPr>
          <w:sz w:val="22"/>
          <w:szCs w:val="22"/>
        </w:rPr>
        <w:t>or</w:t>
      </w:r>
      <w:r w:rsidRPr="003E0F19">
        <w:rPr>
          <w:spacing w:val="-29"/>
          <w:sz w:val="22"/>
          <w:szCs w:val="22"/>
        </w:rPr>
        <w:t xml:space="preserve"> </w:t>
      </w:r>
      <w:r w:rsidRPr="003E0F19">
        <w:rPr>
          <w:sz w:val="22"/>
          <w:szCs w:val="22"/>
        </w:rPr>
        <w:t>offensive</w:t>
      </w:r>
    </w:p>
    <w:p w14:paraId="186BE969" w14:textId="77777777" w:rsidR="002E5F0C" w:rsidRPr="003E0F19" w:rsidRDefault="002E5F0C" w:rsidP="002E5F0C">
      <w:pPr>
        <w:pStyle w:val="ListParagraph"/>
        <w:widowControl w:val="0"/>
        <w:numPr>
          <w:ilvl w:val="0"/>
          <w:numId w:val="5"/>
        </w:numPr>
        <w:tabs>
          <w:tab w:val="left" w:pos="1252"/>
          <w:tab w:val="left" w:pos="1253"/>
        </w:tabs>
        <w:autoSpaceDE w:val="0"/>
        <w:autoSpaceDN w:val="0"/>
        <w:spacing w:line="303" w:lineRule="exact"/>
        <w:rPr>
          <w:sz w:val="22"/>
          <w:szCs w:val="22"/>
        </w:rPr>
      </w:pPr>
      <w:r w:rsidRPr="003E0F19">
        <w:rPr>
          <w:sz w:val="22"/>
          <w:szCs w:val="22"/>
        </w:rPr>
        <w:t>Use inappropriate or offensive</w:t>
      </w:r>
      <w:r w:rsidRPr="003E0F19">
        <w:rPr>
          <w:spacing w:val="-28"/>
          <w:sz w:val="22"/>
          <w:szCs w:val="22"/>
        </w:rPr>
        <w:t xml:space="preserve"> </w:t>
      </w:r>
      <w:r w:rsidRPr="003E0F19">
        <w:rPr>
          <w:sz w:val="22"/>
          <w:szCs w:val="22"/>
        </w:rPr>
        <w:t>language</w:t>
      </w:r>
    </w:p>
    <w:p w14:paraId="7EE61EF5" w14:textId="77777777" w:rsidR="002E5F0C" w:rsidRPr="003E0F19" w:rsidRDefault="002E5F0C" w:rsidP="002E5F0C">
      <w:pPr>
        <w:pStyle w:val="ListParagraph"/>
        <w:widowControl w:val="0"/>
        <w:numPr>
          <w:ilvl w:val="0"/>
          <w:numId w:val="5"/>
        </w:numPr>
        <w:tabs>
          <w:tab w:val="left" w:pos="1252"/>
          <w:tab w:val="left" w:pos="1253"/>
        </w:tabs>
        <w:autoSpaceDE w:val="0"/>
        <w:autoSpaceDN w:val="0"/>
        <w:spacing w:line="244" w:lineRule="auto"/>
        <w:ind w:right="317"/>
        <w:rPr>
          <w:sz w:val="22"/>
          <w:szCs w:val="22"/>
        </w:rPr>
      </w:pPr>
      <w:r w:rsidRPr="003E0F19">
        <w:rPr>
          <w:sz w:val="22"/>
          <w:szCs w:val="22"/>
        </w:rPr>
        <w:t>Convey</w:t>
      </w:r>
      <w:r w:rsidRPr="003E0F19">
        <w:rPr>
          <w:spacing w:val="-9"/>
          <w:sz w:val="22"/>
          <w:szCs w:val="22"/>
        </w:rPr>
        <w:t xml:space="preserve"> </w:t>
      </w:r>
      <w:r w:rsidRPr="003E0F19">
        <w:rPr>
          <w:sz w:val="22"/>
          <w:szCs w:val="22"/>
        </w:rPr>
        <w:t>a</w:t>
      </w:r>
      <w:r w:rsidRPr="003E0F19">
        <w:rPr>
          <w:spacing w:val="-11"/>
          <w:sz w:val="22"/>
          <w:szCs w:val="22"/>
        </w:rPr>
        <w:t xml:space="preserve"> </w:t>
      </w:r>
      <w:r w:rsidRPr="003E0F19">
        <w:rPr>
          <w:sz w:val="22"/>
          <w:szCs w:val="22"/>
        </w:rPr>
        <w:t>hostile</w:t>
      </w:r>
      <w:r w:rsidRPr="003E0F19">
        <w:rPr>
          <w:spacing w:val="-7"/>
          <w:sz w:val="22"/>
          <w:szCs w:val="22"/>
        </w:rPr>
        <w:t xml:space="preserve"> </w:t>
      </w:r>
      <w:r w:rsidRPr="003E0F19">
        <w:rPr>
          <w:sz w:val="22"/>
          <w:szCs w:val="22"/>
        </w:rPr>
        <w:t>or</w:t>
      </w:r>
      <w:r w:rsidRPr="003E0F19">
        <w:rPr>
          <w:spacing w:val="-8"/>
          <w:sz w:val="22"/>
          <w:szCs w:val="22"/>
        </w:rPr>
        <w:t xml:space="preserve"> </w:t>
      </w:r>
      <w:r w:rsidRPr="003E0F19">
        <w:rPr>
          <w:sz w:val="22"/>
          <w:szCs w:val="22"/>
        </w:rPr>
        <w:t>confrontational</w:t>
      </w:r>
      <w:r w:rsidRPr="003E0F19">
        <w:rPr>
          <w:spacing w:val="-9"/>
          <w:sz w:val="22"/>
          <w:szCs w:val="22"/>
        </w:rPr>
        <w:t xml:space="preserve"> </w:t>
      </w:r>
      <w:r w:rsidRPr="003E0F19">
        <w:rPr>
          <w:sz w:val="22"/>
          <w:szCs w:val="22"/>
        </w:rPr>
        <w:t>tone</w:t>
      </w:r>
      <w:r w:rsidRPr="003E0F19">
        <w:rPr>
          <w:spacing w:val="-7"/>
          <w:sz w:val="22"/>
          <w:szCs w:val="22"/>
        </w:rPr>
        <w:t xml:space="preserve"> </w:t>
      </w:r>
      <w:r w:rsidRPr="003E0F19">
        <w:rPr>
          <w:sz w:val="22"/>
          <w:szCs w:val="22"/>
        </w:rPr>
        <w:t>when</w:t>
      </w:r>
      <w:r w:rsidRPr="003E0F19">
        <w:rPr>
          <w:spacing w:val="-5"/>
          <w:sz w:val="22"/>
          <w:szCs w:val="22"/>
        </w:rPr>
        <w:t xml:space="preserve"> </w:t>
      </w:r>
      <w:r w:rsidRPr="003E0F19">
        <w:rPr>
          <w:sz w:val="22"/>
          <w:szCs w:val="22"/>
        </w:rPr>
        <w:t>communicating</w:t>
      </w:r>
      <w:r w:rsidRPr="003E0F19">
        <w:rPr>
          <w:spacing w:val="-11"/>
          <w:sz w:val="22"/>
          <w:szCs w:val="22"/>
        </w:rPr>
        <w:t xml:space="preserve"> </w:t>
      </w:r>
      <w:r w:rsidRPr="003E0F19">
        <w:rPr>
          <w:sz w:val="22"/>
          <w:szCs w:val="22"/>
        </w:rPr>
        <w:t>or</w:t>
      </w:r>
      <w:r w:rsidRPr="003E0F19">
        <w:rPr>
          <w:spacing w:val="-7"/>
          <w:sz w:val="22"/>
          <w:szCs w:val="22"/>
        </w:rPr>
        <w:t xml:space="preserve"> </w:t>
      </w:r>
      <w:r w:rsidRPr="003E0F19">
        <w:rPr>
          <w:sz w:val="22"/>
          <w:szCs w:val="22"/>
        </w:rPr>
        <w:t>working</w:t>
      </w:r>
      <w:r w:rsidRPr="003E0F19">
        <w:rPr>
          <w:spacing w:val="-13"/>
          <w:sz w:val="22"/>
          <w:szCs w:val="22"/>
        </w:rPr>
        <w:t xml:space="preserve"> </w:t>
      </w:r>
      <w:r w:rsidRPr="003E0F19">
        <w:rPr>
          <w:sz w:val="22"/>
          <w:szCs w:val="22"/>
        </w:rPr>
        <w:t>collaboratively with other</w:t>
      </w:r>
      <w:r w:rsidRPr="003E0F19">
        <w:rPr>
          <w:spacing w:val="-13"/>
          <w:sz w:val="22"/>
          <w:szCs w:val="22"/>
        </w:rPr>
        <w:t xml:space="preserve"> </w:t>
      </w:r>
      <w:r w:rsidRPr="003E0F19">
        <w:rPr>
          <w:sz w:val="22"/>
          <w:szCs w:val="22"/>
        </w:rPr>
        <w:t>students</w:t>
      </w:r>
    </w:p>
    <w:p w14:paraId="5D3E9796" w14:textId="77777777" w:rsidR="002E5F0C" w:rsidRPr="003E0F19" w:rsidRDefault="002E5F0C" w:rsidP="002E5F0C">
      <w:pPr>
        <w:pStyle w:val="ListParagraph"/>
        <w:widowControl w:val="0"/>
        <w:numPr>
          <w:ilvl w:val="0"/>
          <w:numId w:val="5"/>
        </w:numPr>
        <w:tabs>
          <w:tab w:val="left" w:pos="1252"/>
          <w:tab w:val="left" w:pos="1253"/>
        </w:tabs>
        <w:autoSpaceDE w:val="0"/>
        <w:autoSpaceDN w:val="0"/>
        <w:spacing w:before="2" w:line="301" w:lineRule="exact"/>
        <w:rPr>
          <w:sz w:val="22"/>
          <w:szCs w:val="22"/>
        </w:rPr>
      </w:pPr>
      <w:r w:rsidRPr="003E0F19">
        <w:rPr>
          <w:sz w:val="22"/>
          <w:szCs w:val="22"/>
        </w:rPr>
        <w:t>USE</w:t>
      </w:r>
      <w:r w:rsidRPr="003E0F19">
        <w:rPr>
          <w:spacing w:val="-2"/>
          <w:sz w:val="22"/>
          <w:szCs w:val="22"/>
        </w:rPr>
        <w:t xml:space="preserve"> </w:t>
      </w:r>
      <w:r w:rsidRPr="003E0F19">
        <w:rPr>
          <w:sz w:val="22"/>
          <w:szCs w:val="22"/>
        </w:rPr>
        <w:t>ALL</w:t>
      </w:r>
      <w:r w:rsidRPr="003E0F19">
        <w:rPr>
          <w:spacing w:val="-2"/>
          <w:sz w:val="22"/>
          <w:szCs w:val="22"/>
        </w:rPr>
        <w:t xml:space="preserve"> </w:t>
      </w:r>
      <w:r w:rsidRPr="003E0F19">
        <w:rPr>
          <w:sz w:val="22"/>
          <w:szCs w:val="22"/>
        </w:rPr>
        <w:t>UPPERCASE</w:t>
      </w:r>
      <w:r w:rsidRPr="003E0F19">
        <w:rPr>
          <w:spacing w:val="-2"/>
          <w:sz w:val="22"/>
          <w:szCs w:val="22"/>
        </w:rPr>
        <w:t xml:space="preserve"> </w:t>
      </w:r>
      <w:r w:rsidRPr="003E0F19">
        <w:rPr>
          <w:sz w:val="22"/>
          <w:szCs w:val="22"/>
        </w:rPr>
        <w:t>IN</w:t>
      </w:r>
      <w:r w:rsidRPr="003E0F19">
        <w:rPr>
          <w:spacing w:val="-4"/>
          <w:sz w:val="22"/>
          <w:szCs w:val="22"/>
        </w:rPr>
        <w:t xml:space="preserve"> </w:t>
      </w:r>
      <w:r w:rsidRPr="003E0F19">
        <w:rPr>
          <w:sz w:val="22"/>
          <w:szCs w:val="22"/>
        </w:rPr>
        <w:t>THEIR</w:t>
      </w:r>
      <w:r w:rsidRPr="003E0F19">
        <w:rPr>
          <w:spacing w:val="-4"/>
          <w:sz w:val="22"/>
          <w:szCs w:val="22"/>
        </w:rPr>
        <w:t xml:space="preserve"> </w:t>
      </w:r>
      <w:r w:rsidRPr="003E0F19">
        <w:rPr>
          <w:sz w:val="22"/>
          <w:szCs w:val="22"/>
        </w:rPr>
        <w:t>MESSAGES</w:t>
      </w:r>
      <w:r w:rsidRPr="003E0F19">
        <w:rPr>
          <w:spacing w:val="-3"/>
          <w:sz w:val="22"/>
          <w:szCs w:val="22"/>
        </w:rPr>
        <w:t xml:space="preserve"> </w:t>
      </w:r>
      <w:r w:rsidRPr="003E0F19">
        <w:rPr>
          <w:sz w:val="22"/>
          <w:szCs w:val="22"/>
        </w:rPr>
        <w:t>--</w:t>
      </w:r>
      <w:r w:rsidRPr="003E0F19">
        <w:rPr>
          <w:spacing w:val="-4"/>
          <w:sz w:val="22"/>
          <w:szCs w:val="22"/>
        </w:rPr>
        <w:t xml:space="preserve"> </w:t>
      </w:r>
      <w:r w:rsidRPr="003E0F19">
        <w:rPr>
          <w:sz w:val="22"/>
          <w:szCs w:val="22"/>
        </w:rPr>
        <w:t>THIS</w:t>
      </w:r>
      <w:r w:rsidRPr="003E0F19">
        <w:rPr>
          <w:spacing w:val="-3"/>
          <w:sz w:val="22"/>
          <w:szCs w:val="22"/>
        </w:rPr>
        <w:t xml:space="preserve"> </w:t>
      </w:r>
      <w:r w:rsidRPr="003E0F19">
        <w:rPr>
          <w:sz w:val="22"/>
          <w:szCs w:val="22"/>
        </w:rPr>
        <w:t>IS</w:t>
      </w:r>
      <w:r w:rsidRPr="003E0F19">
        <w:rPr>
          <w:spacing w:val="-3"/>
          <w:sz w:val="22"/>
          <w:szCs w:val="22"/>
        </w:rPr>
        <w:t xml:space="preserve"> </w:t>
      </w:r>
      <w:r w:rsidRPr="003E0F19">
        <w:rPr>
          <w:sz w:val="22"/>
          <w:szCs w:val="22"/>
        </w:rPr>
        <w:t>THE</w:t>
      </w:r>
      <w:r w:rsidRPr="003E0F19">
        <w:rPr>
          <w:spacing w:val="-2"/>
          <w:sz w:val="22"/>
          <w:szCs w:val="22"/>
        </w:rPr>
        <w:t xml:space="preserve"> </w:t>
      </w:r>
      <w:r w:rsidRPr="003E0F19">
        <w:rPr>
          <w:sz w:val="22"/>
          <w:szCs w:val="22"/>
        </w:rPr>
        <w:t>EQUIVALENT</w:t>
      </w:r>
      <w:r w:rsidRPr="003E0F19">
        <w:rPr>
          <w:spacing w:val="-2"/>
          <w:sz w:val="22"/>
          <w:szCs w:val="22"/>
        </w:rPr>
        <w:t xml:space="preserve"> </w:t>
      </w:r>
      <w:r w:rsidRPr="003E0F19">
        <w:rPr>
          <w:sz w:val="22"/>
          <w:szCs w:val="22"/>
        </w:rPr>
        <w:t>OF</w:t>
      </w:r>
      <w:r w:rsidRPr="003E0F19">
        <w:rPr>
          <w:spacing w:val="-28"/>
          <w:sz w:val="22"/>
          <w:szCs w:val="22"/>
        </w:rPr>
        <w:t xml:space="preserve"> </w:t>
      </w:r>
      <w:r w:rsidRPr="003E0F19">
        <w:rPr>
          <w:sz w:val="22"/>
          <w:szCs w:val="22"/>
        </w:rPr>
        <w:t>SHOUTING!!</w:t>
      </w:r>
    </w:p>
    <w:p w14:paraId="454A35A0" w14:textId="77777777" w:rsidR="002E5F0C" w:rsidRPr="00AE4974" w:rsidRDefault="002E5F0C" w:rsidP="002E5F0C">
      <w:pPr>
        <w:pStyle w:val="BodyText"/>
        <w:spacing w:before="189"/>
        <w:ind w:left="172" w:right="106"/>
        <w:rPr>
          <w:sz w:val="22"/>
          <w:szCs w:val="22"/>
        </w:rPr>
      </w:pPr>
      <w:r w:rsidRPr="00AE4974">
        <w:rPr>
          <w:sz w:val="22"/>
          <w:szCs w:val="22"/>
        </w:rPr>
        <w:t>If a faculty member feels that a student is violating any of the above guidelines, they will contact that student</w:t>
      </w:r>
      <w:r w:rsidRPr="00AE4974">
        <w:rPr>
          <w:spacing w:val="-9"/>
          <w:sz w:val="22"/>
          <w:szCs w:val="22"/>
        </w:rPr>
        <w:t xml:space="preserve"> </w:t>
      </w:r>
      <w:r w:rsidRPr="00AE4974">
        <w:rPr>
          <w:sz w:val="22"/>
          <w:szCs w:val="22"/>
        </w:rPr>
        <w:t>to</w:t>
      </w:r>
      <w:r w:rsidRPr="00AE4974">
        <w:rPr>
          <w:spacing w:val="-7"/>
          <w:sz w:val="22"/>
          <w:szCs w:val="22"/>
        </w:rPr>
        <w:t xml:space="preserve"> </w:t>
      </w:r>
      <w:r w:rsidRPr="00AE4974">
        <w:rPr>
          <w:sz w:val="22"/>
          <w:szCs w:val="22"/>
        </w:rPr>
        <w:t>discuss</w:t>
      </w:r>
      <w:r w:rsidRPr="00AE4974">
        <w:rPr>
          <w:spacing w:val="-10"/>
          <w:sz w:val="22"/>
          <w:szCs w:val="22"/>
        </w:rPr>
        <w:t xml:space="preserve"> </w:t>
      </w:r>
      <w:r w:rsidRPr="00AE4974">
        <w:rPr>
          <w:sz w:val="22"/>
          <w:szCs w:val="22"/>
        </w:rPr>
        <w:t>the</w:t>
      </w:r>
      <w:r w:rsidRPr="00AE4974">
        <w:rPr>
          <w:spacing w:val="-7"/>
          <w:sz w:val="22"/>
          <w:szCs w:val="22"/>
        </w:rPr>
        <w:t xml:space="preserve"> </w:t>
      </w:r>
      <w:r w:rsidRPr="00AE4974">
        <w:rPr>
          <w:sz w:val="22"/>
          <w:szCs w:val="22"/>
        </w:rPr>
        <w:t>situation</w:t>
      </w:r>
      <w:r w:rsidRPr="00AE4974">
        <w:rPr>
          <w:spacing w:val="-6"/>
          <w:sz w:val="22"/>
          <w:szCs w:val="22"/>
        </w:rPr>
        <w:t xml:space="preserve"> </w:t>
      </w:r>
      <w:r w:rsidRPr="00AE4974">
        <w:rPr>
          <w:sz w:val="22"/>
          <w:szCs w:val="22"/>
        </w:rPr>
        <w:t>in</w:t>
      </w:r>
      <w:r w:rsidRPr="00AE4974">
        <w:rPr>
          <w:spacing w:val="-6"/>
          <w:sz w:val="22"/>
          <w:szCs w:val="22"/>
        </w:rPr>
        <w:t xml:space="preserve"> </w:t>
      </w:r>
      <w:r w:rsidRPr="00AE4974">
        <w:rPr>
          <w:sz w:val="22"/>
          <w:szCs w:val="22"/>
        </w:rPr>
        <w:t>person.</w:t>
      </w:r>
      <w:r w:rsidRPr="00AE4974">
        <w:rPr>
          <w:spacing w:val="-8"/>
          <w:sz w:val="22"/>
          <w:szCs w:val="22"/>
        </w:rPr>
        <w:t xml:space="preserve"> </w:t>
      </w:r>
      <w:r w:rsidRPr="00AE4974">
        <w:rPr>
          <w:sz w:val="22"/>
          <w:szCs w:val="22"/>
        </w:rPr>
        <w:t>If</w:t>
      </w:r>
      <w:r w:rsidRPr="00AE4974">
        <w:rPr>
          <w:spacing w:val="-6"/>
          <w:sz w:val="22"/>
          <w:szCs w:val="22"/>
        </w:rPr>
        <w:t xml:space="preserve"> </w:t>
      </w:r>
      <w:r w:rsidRPr="00AE4974">
        <w:rPr>
          <w:sz w:val="22"/>
          <w:szCs w:val="22"/>
        </w:rPr>
        <w:t>you</w:t>
      </w:r>
      <w:r w:rsidRPr="00AE4974">
        <w:rPr>
          <w:spacing w:val="-8"/>
          <w:sz w:val="22"/>
          <w:szCs w:val="22"/>
        </w:rPr>
        <w:t xml:space="preserve"> </w:t>
      </w:r>
      <w:r w:rsidRPr="00AE4974">
        <w:rPr>
          <w:sz w:val="22"/>
          <w:szCs w:val="22"/>
        </w:rPr>
        <w:t>feel</w:t>
      </w:r>
      <w:r w:rsidRPr="00AE4974">
        <w:rPr>
          <w:spacing w:val="-7"/>
          <w:sz w:val="22"/>
          <w:szCs w:val="22"/>
        </w:rPr>
        <w:t xml:space="preserve"> </w:t>
      </w:r>
      <w:r w:rsidRPr="00AE4974">
        <w:rPr>
          <w:sz w:val="22"/>
          <w:szCs w:val="22"/>
        </w:rPr>
        <w:t>that</w:t>
      </w:r>
      <w:r w:rsidRPr="00AE4974">
        <w:rPr>
          <w:spacing w:val="-8"/>
          <w:sz w:val="22"/>
          <w:szCs w:val="22"/>
        </w:rPr>
        <w:t xml:space="preserve"> </w:t>
      </w:r>
      <w:r w:rsidRPr="00AE4974">
        <w:rPr>
          <w:sz w:val="22"/>
          <w:szCs w:val="22"/>
        </w:rPr>
        <w:t>another</w:t>
      </w:r>
      <w:r w:rsidRPr="00AE4974">
        <w:rPr>
          <w:spacing w:val="-7"/>
          <w:sz w:val="22"/>
          <w:szCs w:val="22"/>
        </w:rPr>
        <w:t xml:space="preserve"> </w:t>
      </w:r>
      <w:r w:rsidRPr="00AE4974">
        <w:rPr>
          <w:sz w:val="22"/>
          <w:szCs w:val="22"/>
        </w:rPr>
        <w:t>student</w:t>
      </w:r>
      <w:r w:rsidRPr="00AE4974">
        <w:rPr>
          <w:spacing w:val="-9"/>
          <w:sz w:val="22"/>
          <w:szCs w:val="22"/>
        </w:rPr>
        <w:t xml:space="preserve"> </w:t>
      </w:r>
      <w:r w:rsidRPr="00AE4974">
        <w:rPr>
          <w:sz w:val="22"/>
          <w:szCs w:val="22"/>
        </w:rPr>
        <w:t>is</w:t>
      </w:r>
      <w:r w:rsidRPr="00AE4974">
        <w:rPr>
          <w:spacing w:val="40"/>
          <w:sz w:val="22"/>
          <w:szCs w:val="22"/>
        </w:rPr>
        <w:t xml:space="preserve"> </w:t>
      </w:r>
      <w:r w:rsidRPr="00AE4974">
        <w:rPr>
          <w:sz w:val="22"/>
          <w:szCs w:val="22"/>
        </w:rPr>
        <w:t>behaving</w:t>
      </w:r>
      <w:r w:rsidRPr="00AE4974">
        <w:rPr>
          <w:spacing w:val="-7"/>
          <w:sz w:val="22"/>
          <w:szCs w:val="22"/>
        </w:rPr>
        <w:t xml:space="preserve"> </w:t>
      </w:r>
      <w:r w:rsidRPr="00AE4974">
        <w:rPr>
          <w:sz w:val="22"/>
          <w:szCs w:val="22"/>
        </w:rPr>
        <w:t>inappropriately, please send your instructor a private e-mail message explaining the situation as soon as</w:t>
      </w:r>
      <w:r w:rsidRPr="00AE4974">
        <w:rPr>
          <w:spacing w:val="-35"/>
          <w:sz w:val="22"/>
          <w:szCs w:val="22"/>
        </w:rPr>
        <w:t xml:space="preserve"> </w:t>
      </w:r>
      <w:r w:rsidRPr="00AE4974">
        <w:rPr>
          <w:sz w:val="22"/>
          <w:szCs w:val="22"/>
        </w:rPr>
        <w:t>possible.</w:t>
      </w:r>
    </w:p>
    <w:p w14:paraId="4AF816B0" w14:textId="77777777" w:rsidR="002E5F0C" w:rsidRPr="00AE4974" w:rsidRDefault="002E5F0C" w:rsidP="002E5F0C">
      <w:pPr>
        <w:pStyle w:val="BodyText"/>
        <w:spacing w:before="10"/>
        <w:rPr>
          <w:sz w:val="22"/>
          <w:szCs w:val="22"/>
        </w:rPr>
      </w:pPr>
    </w:p>
    <w:p w14:paraId="2A8B366E" w14:textId="77777777" w:rsidR="002E5F0C" w:rsidRPr="00AE4974" w:rsidRDefault="002E5F0C" w:rsidP="00A931BA">
      <w:pPr>
        <w:pStyle w:val="Heading2"/>
      </w:pPr>
      <w:r w:rsidRPr="00AE4974">
        <w:t xml:space="preserve">Resources and Technical Requirements for Online Courses: </w:t>
      </w:r>
    </w:p>
    <w:p w14:paraId="39B3E14B" w14:textId="77777777" w:rsidR="002E5F0C" w:rsidRPr="00AE4974" w:rsidRDefault="002E5F0C" w:rsidP="002E5F0C"/>
    <w:p w14:paraId="44D6D117" w14:textId="77777777" w:rsidR="002E5F0C" w:rsidRPr="003E0F19" w:rsidRDefault="002E5F0C" w:rsidP="002E5F0C">
      <w:pPr>
        <w:ind w:left="112" w:right="107"/>
        <w:rPr>
          <w:sz w:val="22"/>
          <w:szCs w:val="22"/>
        </w:rPr>
      </w:pPr>
      <w:r w:rsidRPr="003E0F19">
        <w:rPr>
          <w:b/>
          <w:sz w:val="22"/>
          <w:szCs w:val="22"/>
        </w:rPr>
        <w:t xml:space="preserve">In order to participate in online courses, students must have access to a computer with reliable internet access. A web cam </w:t>
      </w:r>
      <w:r w:rsidR="00505FE1">
        <w:rPr>
          <w:b/>
          <w:sz w:val="22"/>
          <w:szCs w:val="22"/>
        </w:rPr>
        <w:t>is also</w:t>
      </w:r>
      <w:r w:rsidRPr="003E0F19">
        <w:rPr>
          <w:b/>
          <w:sz w:val="22"/>
          <w:szCs w:val="22"/>
        </w:rPr>
        <w:t xml:space="preserve"> required for online exams. </w:t>
      </w:r>
      <w:r w:rsidRPr="003E0F19">
        <w:rPr>
          <w:sz w:val="22"/>
          <w:szCs w:val="22"/>
        </w:rPr>
        <w:t>Valencia offers many online resources to help students with the online learning environment.</w:t>
      </w:r>
    </w:p>
    <w:p w14:paraId="002026D7" w14:textId="77777777" w:rsidR="002E5F0C" w:rsidRPr="003E0F19" w:rsidRDefault="002E5F0C" w:rsidP="002E5F0C">
      <w:pPr>
        <w:ind w:left="112" w:right="107"/>
        <w:rPr>
          <w:sz w:val="22"/>
          <w:szCs w:val="22"/>
        </w:rPr>
      </w:pPr>
    </w:p>
    <w:p w14:paraId="6C7EC485" w14:textId="77777777" w:rsidR="002E5F0C" w:rsidRPr="00AC3C13" w:rsidRDefault="002E5F0C" w:rsidP="00AC3C13">
      <w:pPr>
        <w:ind w:left="720" w:right="107"/>
        <w:rPr>
          <w:sz w:val="22"/>
          <w:szCs w:val="22"/>
        </w:rPr>
      </w:pPr>
      <w:r w:rsidRPr="003E0F19">
        <w:rPr>
          <w:sz w:val="22"/>
          <w:szCs w:val="22"/>
        </w:rPr>
        <w:t xml:space="preserve">“Getting Started Online, Valencia 101” is a great place to start. Steps needed to determine computer system requirements and browser compatibility, as well as tutorials and strategies for online learning using the Canvas learning system, are all available at: </w:t>
      </w:r>
      <w:hyperlink r:id="rId17">
        <w:r w:rsidRPr="003E0F19">
          <w:rPr>
            <w:color w:val="0000FF"/>
            <w:sz w:val="22"/>
            <w:szCs w:val="22"/>
            <w:u w:val="single" w:color="0000FF"/>
          </w:rPr>
          <w:t>Learning Technology Services</w:t>
        </w:r>
      </w:hyperlink>
    </w:p>
    <w:p w14:paraId="564607EB" w14:textId="77777777" w:rsidR="00B3492F" w:rsidRDefault="00B3492F" w:rsidP="00A931BA">
      <w:pPr>
        <w:pStyle w:val="Heading2"/>
      </w:pPr>
    </w:p>
    <w:p w14:paraId="57AAB649" w14:textId="77777777" w:rsidR="002E5F0C" w:rsidRPr="00AE4974" w:rsidRDefault="002E5F0C" w:rsidP="00A931BA">
      <w:pPr>
        <w:pStyle w:val="Heading2"/>
      </w:pPr>
      <w:r w:rsidRPr="00AE4974">
        <w:t>Computer/Equipment Use Policy:</w:t>
      </w:r>
    </w:p>
    <w:p w14:paraId="4B1FE849" w14:textId="77777777" w:rsidR="002E5F0C" w:rsidRPr="003E0F19" w:rsidRDefault="002E5F0C" w:rsidP="002E5F0C">
      <w:pPr>
        <w:spacing w:before="100" w:beforeAutospacing="1" w:after="100" w:afterAutospacing="1"/>
        <w:rPr>
          <w:rFonts w:eastAsia="Times New Roman" w:cs="Arial"/>
          <w:i/>
          <w:iCs/>
          <w:color w:val="000000"/>
          <w:sz w:val="22"/>
          <w:szCs w:val="22"/>
        </w:rPr>
      </w:pPr>
      <w:r w:rsidRPr="003E0F19">
        <w:rPr>
          <w:rFonts w:eastAsia="Times New Roman" w:cs="Arial"/>
          <w:i/>
          <w:iCs/>
          <w:color w:val="000000"/>
          <w:sz w:val="22"/>
          <w:szCs w:val="22"/>
        </w:rPr>
        <w:t>Computers with Internet access are available for student use.  Use of computers in the Business, IT, and Public Service classrooms at Valencia College is restricted to those activities designated by the instructor to enhance the class materials. Any other use is strictly forbidden. Inappropriate use includes, but is not limited to:</w:t>
      </w:r>
    </w:p>
    <w:p w14:paraId="221F033A" w14:textId="77777777" w:rsidR="002E5F0C" w:rsidRPr="003E0F19" w:rsidRDefault="002E5F0C" w:rsidP="002E5F0C">
      <w:pPr>
        <w:numPr>
          <w:ilvl w:val="0"/>
          <w:numId w:val="6"/>
        </w:numPr>
        <w:spacing w:before="100" w:beforeAutospacing="1" w:after="100" w:afterAutospacing="1"/>
        <w:rPr>
          <w:rFonts w:eastAsia="Times New Roman" w:cs="Arial"/>
          <w:i/>
          <w:iCs/>
          <w:color w:val="000000"/>
          <w:sz w:val="22"/>
          <w:szCs w:val="22"/>
        </w:rPr>
      </w:pPr>
      <w:r w:rsidRPr="003E0F19">
        <w:rPr>
          <w:rFonts w:eastAsia="Times New Roman" w:cs="Arial"/>
          <w:i/>
          <w:iCs/>
          <w:color w:val="000000"/>
          <w:sz w:val="22"/>
          <w:szCs w:val="22"/>
        </w:rPr>
        <w:t>Use of computer to send E-mail or access Internet sites not specifically assigned in class.</w:t>
      </w:r>
    </w:p>
    <w:p w14:paraId="1ACB7F38" w14:textId="77777777" w:rsidR="002E5F0C" w:rsidRPr="003E0F19" w:rsidRDefault="002E5F0C" w:rsidP="002E5F0C">
      <w:pPr>
        <w:numPr>
          <w:ilvl w:val="0"/>
          <w:numId w:val="6"/>
        </w:numPr>
        <w:spacing w:before="100" w:beforeAutospacing="1" w:after="100" w:afterAutospacing="1"/>
        <w:rPr>
          <w:rFonts w:eastAsia="Times New Roman" w:cs="Arial"/>
          <w:i/>
          <w:iCs/>
          <w:color w:val="000000"/>
          <w:sz w:val="22"/>
          <w:szCs w:val="22"/>
        </w:rPr>
      </w:pPr>
      <w:r w:rsidRPr="003E0F19">
        <w:rPr>
          <w:rFonts w:eastAsia="Times New Roman" w:cs="Arial"/>
          <w:i/>
          <w:iCs/>
          <w:color w:val="000000"/>
          <w:sz w:val="22"/>
          <w:szCs w:val="22"/>
        </w:rPr>
        <w:t>Use of computer for job, internship, homework or other activities not assigned in class.</w:t>
      </w:r>
    </w:p>
    <w:p w14:paraId="0BDC5533" w14:textId="77777777" w:rsidR="002E5F0C" w:rsidRPr="003E0F19" w:rsidRDefault="002E5F0C" w:rsidP="002E5F0C">
      <w:pPr>
        <w:numPr>
          <w:ilvl w:val="0"/>
          <w:numId w:val="6"/>
        </w:numPr>
        <w:spacing w:before="100" w:beforeAutospacing="1" w:after="100" w:afterAutospacing="1"/>
        <w:rPr>
          <w:rFonts w:eastAsia="Times New Roman" w:cs="Arial"/>
          <w:i/>
          <w:iCs/>
          <w:color w:val="000000"/>
          <w:sz w:val="22"/>
          <w:szCs w:val="22"/>
        </w:rPr>
      </w:pPr>
      <w:r w:rsidRPr="003E0F19">
        <w:rPr>
          <w:rFonts w:eastAsia="Times New Roman" w:cs="Arial"/>
          <w:i/>
          <w:iCs/>
          <w:color w:val="000000"/>
          <w:sz w:val="22"/>
          <w:szCs w:val="22"/>
        </w:rPr>
        <w:t>Modifying any hardware or software system configuration or setting.</w:t>
      </w:r>
    </w:p>
    <w:p w14:paraId="1EBD2E71" w14:textId="77777777" w:rsidR="002E5F0C" w:rsidRPr="003E0F19" w:rsidRDefault="002E5F0C" w:rsidP="002E5F0C">
      <w:pPr>
        <w:numPr>
          <w:ilvl w:val="0"/>
          <w:numId w:val="6"/>
        </w:numPr>
        <w:spacing w:before="100" w:beforeAutospacing="1" w:after="100" w:afterAutospacing="1"/>
        <w:rPr>
          <w:rFonts w:eastAsia="Times New Roman" w:cs="Arial"/>
          <w:i/>
          <w:iCs/>
          <w:color w:val="000000"/>
          <w:sz w:val="22"/>
          <w:szCs w:val="22"/>
        </w:rPr>
      </w:pPr>
      <w:r w:rsidRPr="003E0F19">
        <w:rPr>
          <w:rFonts w:eastAsia="Times New Roman" w:cs="Arial"/>
          <w:i/>
          <w:iCs/>
          <w:color w:val="000000"/>
          <w:sz w:val="22"/>
          <w:szCs w:val="22"/>
        </w:rPr>
        <w:lastRenderedPageBreak/>
        <w:t>Activities not in accordance with the Valencia Student Code of Conduct</w:t>
      </w:r>
    </w:p>
    <w:p w14:paraId="5AAB5F45" w14:textId="77777777" w:rsidR="002E5F0C" w:rsidRPr="003E0F19" w:rsidRDefault="002E5F0C" w:rsidP="002E5F0C">
      <w:pPr>
        <w:spacing w:before="100" w:beforeAutospacing="1" w:after="100" w:afterAutospacing="1"/>
        <w:rPr>
          <w:rFonts w:eastAsia="Times New Roman" w:cs="Arial"/>
          <w:i/>
          <w:iCs/>
          <w:color w:val="000000"/>
          <w:sz w:val="22"/>
          <w:szCs w:val="22"/>
        </w:rPr>
      </w:pPr>
      <w:r w:rsidRPr="003E0F19">
        <w:rPr>
          <w:rFonts w:eastAsia="Times New Roman" w:cs="Arial"/>
          <w:i/>
          <w:iCs/>
          <w:color w:val="000000"/>
          <w:sz w:val="22"/>
          <w:szCs w:val="22"/>
        </w:rPr>
        <w:t>Use of computers in the departmental open lab is limited to those activities involved with preparing homework or coursework in this department and is subject to the same restriction as listed above. Computer use is remotely monitored; any student using computers inappropriately may be subject to dismissal from class or banishment from the lab. Subsequent offenses may be sent to the campus administration for further disciplinary action. </w:t>
      </w:r>
      <w:r w:rsidRPr="003E0F19">
        <w:rPr>
          <w:rFonts w:eastAsia="Times New Roman" w:cs="Arial"/>
          <w:b/>
          <w:bCs/>
          <w:i/>
          <w:iCs/>
          <w:color w:val="000000"/>
          <w:sz w:val="22"/>
          <w:szCs w:val="22"/>
        </w:rPr>
        <w:t> </w:t>
      </w:r>
    </w:p>
    <w:p w14:paraId="7B72B912" w14:textId="77777777" w:rsidR="002E5F0C" w:rsidRPr="00AE4974" w:rsidRDefault="002E5F0C" w:rsidP="00A931BA">
      <w:pPr>
        <w:pStyle w:val="Heading2"/>
        <w:rPr>
          <w:spacing w:val="-1"/>
        </w:rPr>
      </w:pPr>
      <w:r w:rsidRPr="00AE4974">
        <w:t>Valencia</w:t>
      </w:r>
      <w:r w:rsidRPr="00AE4974">
        <w:rPr>
          <w:spacing w:val="-4"/>
        </w:rPr>
        <w:t xml:space="preserve"> </w:t>
      </w:r>
      <w:r w:rsidRPr="00AE4974">
        <w:t>ID</w:t>
      </w:r>
      <w:r w:rsidRPr="00AE4974">
        <w:rPr>
          <w:spacing w:val="-5"/>
        </w:rPr>
        <w:t xml:space="preserve"> </w:t>
      </w:r>
      <w:r w:rsidRPr="00AE4974">
        <w:t>Cards:</w:t>
      </w:r>
      <w:r w:rsidRPr="00AE4974">
        <w:rPr>
          <w:spacing w:val="-1"/>
        </w:rPr>
        <w:t xml:space="preserve"> </w:t>
      </w:r>
    </w:p>
    <w:p w14:paraId="7B32F407" w14:textId="77777777" w:rsidR="002E5F0C" w:rsidRPr="003E0F19" w:rsidRDefault="002E5F0C" w:rsidP="002E5F0C">
      <w:pPr>
        <w:spacing w:before="100" w:beforeAutospacing="1" w:after="100" w:afterAutospacing="1"/>
        <w:rPr>
          <w:rFonts w:eastAsia="Times New Roman" w:cs="Arial"/>
          <w:sz w:val="22"/>
          <w:szCs w:val="22"/>
        </w:rPr>
      </w:pPr>
      <w:r w:rsidRPr="003E0F19">
        <w:rPr>
          <w:rFonts w:eastAsia="Times New Roman" w:cs="Arial"/>
          <w:color w:val="000000"/>
          <w:sz w:val="22"/>
          <w:szCs w:val="22"/>
        </w:rPr>
        <w:t xml:space="preserve">Valencia ID cards are required for LRC, Testing Center, and IMC usage. No other form of ID at those locations will be accepted. Possession and utilization of a Valencia ID is mandatory in order to obtain many of these services. </w:t>
      </w:r>
      <w:r w:rsidRPr="003E0F19">
        <w:rPr>
          <w:rFonts w:eastAsia="Times New Roman" w:cs="Arial"/>
          <w:sz w:val="22"/>
          <w:szCs w:val="22"/>
        </w:rPr>
        <w:t xml:space="preserve">The testing centers now accept a valid driver’s license as an alternative form of identification.  </w:t>
      </w:r>
      <w:r w:rsidRPr="003E0F19">
        <w:rPr>
          <w:sz w:val="22"/>
          <w:szCs w:val="22"/>
        </w:rPr>
        <w:t>After you have registered and paid for your fees, bring a photo ID to the Security Department to obtain your Student ID card. Student ID's are free. If your ID is lost, there is a $5 fee to replace</w:t>
      </w:r>
      <w:r w:rsidRPr="003E0F19">
        <w:rPr>
          <w:spacing w:val="-27"/>
          <w:sz w:val="22"/>
          <w:szCs w:val="22"/>
        </w:rPr>
        <w:t xml:space="preserve"> </w:t>
      </w:r>
      <w:r w:rsidRPr="003E0F19">
        <w:rPr>
          <w:sz w:val="22"/>
          <w:szCs w:val="22"/>
        </w:rPr>
        <w:t>it.</w:t>
      </w:r>
    </w:p>
    <w:p w14:paraId="6CC8A08F" w14:textId="77777777" w:rsidR="002E5F0C" w:rsidRPr="00AE4974" w:rsidRDefault="002E5F0C" w:rsidP="00A931BA">
      <w:pPr>
        <w:pStyle w:val="Heading2"/>
      </w:pPr>
      <w:r w:rsidRPr="00AE4974">
        <w:t>Student Help / Support Services</w:t>
      </w:r>
    </w:p>
    <w:p w14:paraId="67C47D11" w14:textId="77777777" w:rsidR="002E5F0C" w:rsidRPr="003E0F19" w:rsidRDefault="002E5F0C" w:rsidP="002E5F0C">
      <w:pPr>
        <w:pStyle w:val="BodyText"/>
        <w:spacing w:before="194"/>
        <w:ind w:left="172" w:right="214"/>
        <w:rPr>
          <w:sz w:val="22"/>
          <w:szCs w:val="22"/>
        </w:rPr>
      </w:pPr>
      <w:r w:rsidRPr="003E0F19">
        <w:rPr>
          <w:sz w:val="22"/>
          <w:szCs w:val="22"/>
        </w:rPr>
        <w:t xml:space="preserve">Your success is very important to us! Students are encouraged to seek assistance from the instructor as needed. When additional support is needed, Valencia provides many student support resources including: Computer Labs, Learning Centers, Student Success Workshops, Online Tutoring, Testing Center Support and Writing Consultations. For more information, go to: </w:t>
      </w:r>
      <w:hyperlink r:id="rId18">
        <w:r w:rsidRPr="003E0F19">
          <w:rPr>
            <w:color w:val="0000FF"/>
            <w:sz w:val="22"/>
            <w:szCs w:val="22"/>
            <w:u w:val="single" w:color="0000FF"/>
          </w:rPr>
          <w:t>Learning Support</w:t>
        </w:r>
      </w:hyperlink>
    </w:p>
    <w:p w14:paraId="77FEDD66" w14:textId="77777777" w:rsidR="002E5F0C" w:rsidRPr="00AE4974" w:rsidRDefault="002E5F0C" w:rsidP="002E5F0C">
      <w:pPr>
        <w:pStyle w:val="BodyText"/>
        <w:spacing w:before="9"/>
        <w:rPr>
          <w:sz w:val="22"/>
          <w:szCs w:val="22"/>
        </w:rPr>
      </w:pPr>
    </w:p>
    <w:p w14:paraId="0780854C" w14:textId="77777777" w:rsidR="002E5F0C" w:rsidRPr="00AE4974" w:rsidRDefault="002E5F0C" w:rsidP="00A931BA">
      <w:pPr>
        <w:pStyle w:val="Heading2"/>
      </w:pPr>
      <w:proofErr w:type="spellStart"/>
      <w:r w:rsidRPr="00AE4974">
        <w:t>Baycare</w:t>
      </w:r>
      <w:proofErr w:type="spellEnd"/>
      <w:r w:rsidRPr="00AE4974">
        <w:t xml:space="preserve"> Behavioral Health’s Student Assistance Program: </w:t>
      </w:r>
    </w:p>
    <w:p w14:paraId="6886762B" w14:textId="77777777" w:rsidR="002E5F0C" w:rsidRPr="003E0F19" w:rsidRDefault="002E5F0C" w:rsidP="002E5F0C">
      <w:pPr>
        <w:spacing w:before="100" w:beforeAutospacing="1" w:after="100" w:afterAutospacing="1"/>
        <w:rPr>
          <w:rFonts w:eastAsia="Times New Roman" w:cs="Arial"/>
          <w:i/>
          <w:sz w:val="22"/>
          <w:szCs w:val="22"/>
        </w:rPr>
      </w:pPr>
      <w:r w:rsidRPr="003E0F19">
        <w:rPr>
          <w:rFonts w:eastAsia="Times New Roman" w:cs="Arial"/>
          <w:i/>
          <w:sz w:val="22"/>
          <w:szCs w:val="22"/>
        </w:rPr>
        <w:t xml:space="preserve">Valencia College is interested in making sure all our students have a rewarding and successful college experience.  To that purpose, Valencia students can get immediate help with issues dealing with stress, anxiety, depression, adjustment difficulties, substance abuse, time management as well as relationship problems dealing with school, home or work.  Some very helpful resources for dealing with a wide range of stressful issues can be accessed here </w:t>
      </w:r>
      <w:hyperlink r:id="rId19" w:history="1">
        <w:r w:rsidRPr="003E0F19">
          <w:rPr>
            <w:rStyle w:val="Hyperlink"/>
            <w:rFonts w:eastAsia="Times New Roman"/>
            <w:i/>
            <w:sz w:val="22"/>
            <w:szCs w:val="22"/>
          </w:rPr>
          <w:t>Student Assistance Program</w:t>
        </w:r>
      </w:hyperlink>
    </w:p>
    <w:p w14:paraId="09704D5B" w14:textId="77777777" w:rsidR="002E5F0C" w:rsidRPr="003E0F19" w:rsidRDefault="002E5F0C" w:rsidP="002E5F0C">
      <w:pPr>
        <w:spacing w:before="100" w:beforeAutospacing="1" w:after="100" w:afterAutospacing="1"/>
        <w:rPr>
          <w:rFonts w:eastAsia="Times New Roman" w:cs="Arial"/>
          <w:i/>
          <w:sz w:val="22"/>
          <w:szCs w:val="22"/>
        </w:rPr>
      </w:pPr>
      <w:r w:rsidRPr="003E0F19">
        <w:rPr>
          <w:rFonts w:eastAsia="Times New Roman" w:cs="Arial"/>
          <w:i/>
          <w:sz w:val="22"/>
          <w:szCs w:val="22"/>
        </w:rPr>
        <w:t>BayCare Behavioral Health Student Assistance Program (SAP) services are free to all Valencia students and available 24 hours a day by calling (800) 878-5470. Free face-to-face counseling is also available.</w:t>
      </w:r>
    </w:p>
    <w:p w14:paraId="34544798" w14:textId="77777777" w:rsidR="002E5F0C" w:rsidRPr="00AE4974" w:rsidRDefault="002E5F0C" w:rsidP="00A931BA">
      <w:pPr>
        <w:pStyle w:val="Heading2"/>
      </w:pPr>
      <w:r w:rsidRPr="00AE4974">
        <w:t xml:space="preserve">Students with Disabilities: </w:t>
      </w:r>
    </w:p>
    <w:p w14:paraId="204B5A27" w14:textId="77777777" w:rsidR="002E5F0C" w:rsidRPr="00AE4974" w:rsidRDefault="002E5F0C" w:rsidP="002E5F0C"/>
    <w:p w14:paraId="05CE4C09" w14:textId="77777777" w:rsidR="002E5F0C" w:rsidRPr="00AE4974" w:rsidRDefault="002E5F0C" w:rsidP="002E5F0C">
      <w:pPr>
        <w:pStyle w:val="BodyText"/>
        <w:ind w:left="172" w:right="99"/>
        <w:rPr>
          <w:sz w:val="22"/>
          <w:szCs w:val="22"/>
        </w:rPr>
      </w:pPr>
      <w:r w:rsidRPr="00AE4974">
        <w:rPr>
          <w:sz w:val="22"/>
          <w:szCs w:val="22"/>
        </w:rPr>
        <w:t>Students with disabilities who qualify for academic accommodations must provide a Notification to Instructor (NTI) form from the Office for Students with Disabilities (OSD) and discuss specific needs with the professor, preferably during the first two weeks of class;</w:t>
      </w:r>
    </w:p>
    <w:p w14:paraId="56479BC8" w14:textId="77777777" w:rsidR="002E5F0C" w:rsidRPr="00AE4974" w:rsidRDefault="002E5F0C" w:rsidP="002E5F0C">
      <w:pPr>
        <w:pStyle w:val="BodyText"/>
        <w:spacing w:before="29"/>
        <w:ind w:left="112" w:right="112"/>
        <w:rPr>
          <w:sz w:val="22"/>
          <w:szCs w:val="22"/>
        </w:rPr>
      </w:pPr>
      <w:r w:rsidRPr="00AE4974">
        <w:rPr>
          <w:sz w:val="22"/>
          <w:szCs w:val="22"/>
        </w:rPr>
        <w:t>Accommodations</w:t>
      </w:r>
      <w:r w:rsidRPr="00AE4974">
        <w:rPr>
          <w:spacing w:val="-15"/>
          <w:sz w:val="22"/>
          <w:szCs w:val="22"/>
        </w:rPr>
        <w:t xml:space="preserve"> </w:t>
      </w:r>
      <w:r w:rsidRPr="00AE4974">
        <w:rPr>
          <w:sz w:val="22"/>
          <w:szCs w:val="22"/>
        </w:rPr>
        <w:t>will</w:t>
      </w:r>
      <w:r w:rsidRPr="00AE4974">
        <w:rPr>
          <w:spacing w:val="-10"/>
          <w:sz w:val="22"/>
          <w:szCs w:val="22"/>
        </w:rPr>
        <w:t xml:space="preserve"> </w:t>
      </w:r>
      <w:r w:rsidRPr="00AE4974">
        <w:rPr>
          <w:sz w:val="22"/>
          <w:szCs w:val="22"/>
        </w:rPr>
        <w:t>not</w:t>
      </w:r>
      <w:r w:rsidRPr="00AE4974">
        <w:rPr>
          <w:spacing w:val="-11"/>
          <w:sz w:val="22"/>
          <w:szCs w:val="22"/>
        </w:rPr>
        <w:t xml:space="preserve"> </w:t>
      </w:r>
      <w:r w:rsidRPr="00AE4974">
        <w:rPr>
          <w:sz w:val="22"/>
          <w:szCs w:val="22"/>
        </w:rPr>
        <w:t>be</w:t>
      </w:r>
      <w:r w:rsidRPr="00AE4974">
        <w:rPr>
          <w:spacing w:val="-12"/>
          <w:sz w:val="22"/>
          <w:szCs w:val="22"/>
        </w:rPr>
        <w:t xml:space="preserve"> </w:t>
      </w:r>
      <w:r w:rsidRPr="00AE4974">
        <w:rPr>
          <w:sz w:val="22"/>
          <w:szCs w:val="22"/>
        </w:rPr>
        <w:t>applied</w:t>
      </w:r>
      <w:r w:rsidRPr="00AE4974">
        <w:rPr>
          <w:spacing w:val="-13"/>
          <w:sz w:val="22"/>
          <w:szCs w:val="22"/>
        </w:rPr>
        <w:t xml:space="preserve"> </w:t>
      </w:r>
      <w:r w:rsidRPr="00AE4974">
        <w:rPr>
          <w:sz w:val="22"/>
          <w:szCs w:val="22"/>
        </w:rPr>
        <w:t>retroactively.</w:t>
      </w:r>
      <w:r w:rsidRPr="00AE4974">
        <w:rPr>
          <w:spacing w:val="-14"/>
          <w:sz w:val="22"/>
          <w:szCs w:val="22"/>
        </w:rPr>
        <w:t xml:space="preserve"> </w:t>
      </w:r>
      <w:r w:rsidRPr="00AE4974">
        <w:rPr>
          <w:sz w:val="22"/>
          <w:szCs w:val="22"/>
        </w:rPr>
        <w:t>The</w:t>
      </w:r>
      <w:r w:rsidRPr="00AE4974">
        <w:rPr>
          <w:spacing w:val="-12"/>
          <w:sz w:val="22"/>
          <w:szCs w:val="22"/>
        </w:rPr>
        <w:t xml:space="preserve"> </w:t>
      </w:r>
      <w:r w:rsidRPr="00AE4974">
        <w:rPr>
          <w:sz w:val="22"/>
          <w:szCs w:val="22"/>
        </w:rPr>
        <w:t>Office</w:t>
      </w:r>
      <w:r w:rsidRPr="00AE4974">
        <w:rPr>
          <w:spacing w:val="-12"/>
          <w:sz w:val="22"/>
          <w:szCs w:val="22"/>
        </w:rPr>
        <w:t xml:space="preserve"> </w:t>
      </w:r>
      <w:r w:rsidRPr="00AE4974">
        <w:rPr>
          <w:sz w:val="22"/>
          <w:szCs w:val="22"/>
        </w:rPr>
        <w:t>for</w:t>
      </w:r>
      <w:r w:rsidRPr="00AE4974">
        <w:rPr>
          <w:spacing w:val="-12"/>
          <w:sz w:val="22"/>
          <w:szCs w:val="22"/>
        </w:rPr>
        <w:t xml:space="preserve"> </w:t>
      </w:r>
      <w:r w:rsidRPr="00AE4974">
        <w:rPr>
          <w:sz w:val="22"/>
          <w:szCs w:val="22"/>
        </w:rPr>
        <w:t>Students</w:t>
      </w:r>
      <w:r w:rsidRPr="00AE4974">
        <w:rPr>
          <w:spacing w:val="28"/>
          <w:sz w:val="22"/>
          <w:szCs w:val="22"/>
        </w:rPr>
        <w:t xml:space="preserve"> </w:t>
      </w:r>
      <w:r w:rsidRPr="00AE4974">
        <w:rPr>
          <w:sz w:val="22"/>
          <w:szCs w:val="22"/>
        </w:rPr>
        <w:t>with</w:t>
      </w:r>
      <w:r w:rsidRPr="00AE4974">
        <w:rPr>
          <w:spacing w:val="32"/>
          <w:sz w:val="22"/>
          <w:szCs w:val="22"/>
        </w:rPr>
        <w:t xml:space="preserve"> </w:t>
      </w:r>
      <w:r w:rsidRPr="00AE4974">
        <w:rPr>
          <w:sz w:val="22"/>
          <w:szCs w:val="22"/>
        </w:rPr>
        <w:t>Disabilities</w:t>
      </w:r>
      <w:r w:rsidRPr="00AE4974">
        <w:rPr>
          <w:spacing w:val="-14"/>
          <w:sz w:val="22"/>
          <w:szCs w:val="22"/>
        </w:rPr>
        <w:t xml:space="preserve"> </w:t>
      </w:r>
      <w:r w:rsidRPr="00AE4974">
        <w:rPr>
          <w:sz w:val="22"/>
          <w:szCs w:val="22"/>
        </w:rPr>
        <w:t>determines accommodations based on appropriate documentation of disabilities. The OSD is located on the West Campus SSB, Rm. 102 Phone: 407-582-1523 Fax: 407-582-1326</w:t>
      </w:r>
      <w:r w:rsidRPr="00AE4974">
        <w:rPr>
          <w:spacing w:val="-16"/>
          <w:sz w:val="22"/>
          <w:szCs w:val="22"/>
        </w:rPr>
        <w:t>.</w:t>
      </w:r>
    </w:p>
    <w:p w14:paraId="14302F6F" w14:textId="77777777" w:rsidR="002E5F0C" w:rsidRPr="00AE4974" w:rsidRDefault="002E5F0C" w:rsidP="002E5F0C">
      <w:pPr>
        <w:pStyle w:val="BodyText"/>
        <w:rPr>
          <w:sz w:val="22"/>
          <w:szCs w:val="22"/>
        </w:rPr>
      </w:pPr>
    </w:p>
    <w:p w14:paraId="17987EC2" w14:textId="77777777" w:rsidR="002E5F0C" w:rsidRPr="00AE4974" w:rsidRDefault="002E5F0C" w:rsidP="00A931BA">
      <w:pPr>
        <w:pStyle w:val="Heading2"/>
      </w:pPr>
      <w:r w:rsidRPr="00AE4974">
        <w:lastRenderedPageBreak/>
        <w:t xml:space="preserve">Disclaimer: </w:t>
      </w:r>
    </w:p>
    <w:p w14:paraId="50438C40" w14:textId="77777777" w:rsidR="002E5F0C" w:rsidRPr="00AE4974" w:rsidRDefault="002E5F0C" w:rsidP="002E5F0C">
      <w:pPr>
        <w:pStyle w:val="BodyText"/>
        <w:ind w:left="112" w:right="108"/>
        <w:rPr>
          <w:sz w:val="22"/>
          <w:szCs w:val="22"/>
        </w:rPr>
      </w:pPr>
      <w:r w:rsidRPr="00AE4974">
        <w:rPr>
          <w:sz w:val="22"/>
          <w:szCs w:val="22"/>
        </w:rPr>
        <w:t>The course outline and syllabus are subject to change as needed; changes will be announced in Canvas and/or via ATLAS email, in a timely manner. Your continued participation in this</w:t>
      </w:r>
      <w:r w:rsidRPr="00AE4974">
        <w:rPr>
          <w:spacing w:val="-12"/>
          <w:sz w:val="22"/>
          <w:szCs w:val="22"/>
        </w:rPr>
        <w:t xml:space="preserve"> </w:t>
      </w:r>
      <w:r w:rsidRPr="00AE4974">
        <w:rPr>
          <w:sz w:val="22"/>
          <w:szCs w:val="22"/>
        </w:rPr>
        <w:t>course</w:t>
      </w:r>
      <w:r w:rsidRPr="00AE4974">
        <w:rPr>
          <w:spacing w:val="-11"/>
          <w:sz w:val="22"/>
          <w:szCs w:val="22"/>
        </w:rPr>
        <w:t xml:space="preserve"> </w:t>
      </w:r>
      <w:r w:rsidRPr="00AE4974">
        <w:rPr>
          <w:sz w:val="22"/>
          <w:szCs w:val="22"/>
        </w:rPr>
        <w:t>after</w:t>
      </w:r>
      <w:r w:rsidRPr="00AE4974">
        <w:rPr>
          <w:spacing w:val="-12"/>
          <w:sz w:val="22"/>
          <w:szCs w:val="22"/>
        </w:rPr>
        <w:t xml:space="preserve"> </w:t>
      </w:r>
      <w:r w:rsidRPr="00AE4974">
        <w:rPr>
          <w:sz w:val="22"/>
          <w:szCs w:val="22"/>
        </w:rPr>
        <w:t>the</w:t>
      </w:r>
      <w:r w:rsidRPr="00AE4974">
        <w:rPr>
          <w:spacing w:val="-11"/>
          <w:sz w:val="22"/>
          <w:szCs w:val="22"/>
        </w:rPr>
        <w:t xml:space="preserve"> </w:t>
      </w:r>
      <w:r w:rsidRPr="00AE4974">
        <w:rPr>
          <w:sz w:val="22"/>
          <w:szCs w:val="22"/>
        </w:rPr>
        <w:t>drop/refund</w:t>
      </w:r>
      <w:r w:rsidRPr="00AE4974">
        <w:rPr>
          <w:spacing w:val="-14"/>
          <w:sz w:val="22"/>
          <w:szCs w:val="22"/>
        </w:rPr>
        <w:t xml:space="preserve"> </w:t>
      </w:r>
      <w:r w:rsidRPr="00AE4974">
        <w:rPr>
          <w:sz w:val="22"/>
          <w:szCs w:val="22"/>
        </w:rPr>
        <w:t>period</w:t>
      </w:r>
      <w:r w:rsidRPr="00AE4974">
        <w:rPr>
          <w:spacing w:val="-11"/>
          <w:sz w:val="22"/>
          <w:szCs w:val="22"/>
        </w:rPr>
        <w:t xml:space="preserve"> </w:t>
      </w:r>
      <w:r w:rsidRPr="00AE4974">
        <w:rPr>
          <w:sz w:val="22"/>
          <w:szCs w:val="22"/>
        </w:rPr>
        <w:t>constitutes</w:t>
      </w:r>
      <w:r w:rsidRPr="00AE4974">
        <w:rPr>
          <w:spacing w:val="-12"/>
          <w:sz w:val="22"/>
          <w:szCs w:val="22"/>
        </w:rPr>
        <w:t xml:space="preserve"> </w:t>
      </w:r>
      <w:r w:rsidRPr="00AE4974">
        <w:rPr>
          <w:sz w:val="22"/>
          <w:szCs w:val="22"/>
        </w:rPr>
        <w:t>an</w:t>
      </w:r>
      <w:r w:rsidRPr="00AE4974">
        <w:rPr>
          <w:spacing w:val="-11"/>
          <w:sz w:val="22"/>
          <w:szCs w:val="22"/>
        </w:rPr>
        <w:t xml:space="preserve"> </w:t>
      </w:r>
      <w:r w:rsidRPr="00AE4974">
        <w:rPr>
          <w:sz w:val="22"/>
          <w:szCs w:val="22"/>
        </w:rPr>
        <w:t>agreement</w:t>
      </w:r>
      <w:r w:rsidRPr="00AE4974">
        <w:rPr>
          <w:spacing w:val="-11"/>
          <w:sz w:val="22"/>
          <w:szCs w:val="22"/>
        </w:rPr>
        <w:t xml:space="preserve"> </w:t>
      </w:r>
      <w:r w:rsidRPr="00AE4974">
        <w:rPr>
          <w:sz w:val="22"/>
          <w:szCs w:val="22"/>
        </w:rPr>
        <w:t>with</w:t>
      </w:r>
      <w:r w:rsidRPr="00AE4974">
        <w:rPr>
          <w:spacing w:val="-11"/>
          <w:sz w:val="22"/>
          <w:szCs w:val="22"/>
        </w:rPr>
        <w:t xml:space="preserve"> </w:t>
      </w:r>
      <w:r w:rsidRPr="00AE4974">
        <w:rPr>
          <w:sz w:val="22"/>
          <w:szCs w:val="22"/>
        </w:rPr>
        <w:t>and</w:t>
      </w:r>
      <w:r w:rsidRPr="00AE4974">
        <w:rPr>
          <w:spacing w:val="-11"/>
          <w:sz w:val="22"/>
          <w:szCs w:val="22"/>
        </w:rPr>
        <w:t xml:space="preserve"> </w:t>
      </w:r>
      <w:r w:rsidRPr="00AE4974">
        <w:rPr>
          <w:sz w:val="22"/>
          <w:szCs w:val="22"/>
        </w:rPr>
        <w:t>an</w:t>
      </w:r>
      <w:r w:rsidRPr="00AE4974">
        <w:rPr>
          <w:spacing w:val="-11"/>
          <w:sz w:val="22"/>
          <w:szCs w:val="22"/>
        </w:rPr>
        <w:t xml:space="preserve"> </w:t>
      </w:r>
      <w:r w:rsidRPr="00AE4974">
        <w:rPr>
          <w:sz w:val="22"/>
          <w:szCs w:val="22"/>
        </w:rPr>
        <w:t>acceptance</w:t>
      </w:r>
      <w:r w:rsidRPr="00AE4974">
        <w:rPr>
          <w:spacing w:val="-11"/>
          <w:sz w:val="22"/>
          <w:szCs w:val="22"/>
        </w:rPr>
        <w:t xml:space="preserve"> </w:t>
      </w:r>
      <w:r w:rsidRPr="00AE4974">
        <w:rPr>
          <w:sz w:val="22"/>
          <w:szCs w:val="22"/>
        </w:rPr>
        <w:t>of</w:t>
      </w:r>
      <w:r w:rsidRPr="00AE4974">
        <w:rPr>
          <w:spacing w:val="-13"/>
          <w:sz w:val="22"/>
          <w:szCs w:val="22"/>
        </w:rPr>
        <w:t xml:space="preserve"> </w:t>
      </w:r>
      <w:r w:rsidRPr="00AE4974">
        <w:rPr>
          <w:sz w:val="22"/>
          <w:szCs w:val="22"/>
        </w:rPr>
        <w:t>the conditions presented in this</w:t>
      </w:r>
      <w:r w:rsidRPr="00AE4974">
        <w:rPr>
          <w:spacing w:val="-19"/>
          <w:sz w:val="22"/>
          <w:szCs w:val="22"/>
        </w:rPr>
        <w:t xml:space="preserve"> </w:t>
      </w:r>
      <w:r w:rsidRPr="00AE4974">
        <w:rPr>
          <w:sz w:val="22"/>
          <w:szCs w:val="22"/>
        </w:rPr>
        <w:t>syllabus.</w:t>
      </w:r>
    </w:p>
    <w:p w14:paraId="4A6860CB" w14:textId="77777777" w:rsidR="0056060E" w:rsidRDefault="0056060E"/>
    <w:sectPr w:rsidR="0056060E" w:rsidSect="00D01E3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B1E48"/>
    <w:multiLevelType w:val="hybridMultilevel"/>
    <w:tmpl w:val="B582B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9366A"/>
    <w:multiLevelType w:val="multilevel"/>
    <w:tmpl w:val="5E34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00B79"/>
    <w:multiLevelType w:val="hybridMultilevel"/>
    <w:tmpl w:val="9F24A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6943551"/>
    <w:multiLevelType w:val="hybridMultilevel"/>
    <w:tmpl w:val="34DEB17C"/>
    <w:lvl w:ilvl="0" w:tplc="04090001">
      <w:start w:val="1"/>
      <w:numFmt w:val="bullet"/>
      <w:lvlText w:val=""/>
      <w:lvlJc w:val="left"/>
      <w:pPr>
        <w:ind w:left="1612" w:hanging="360"/>
      </w:pPr>
      <w:rPr>
        <w:rFonts w:ascii="Symbol" w:hAnsi="Symbol" w:hint="default"/>
      </w:rPr>
    </w:lvl>
    <w:lvl w:ilvl="1" w:tplc="04090003" w:tentative="1">
      <w:start w:val="1"/>
      <w:numFmt w:val="bullet"/>
      <w:lvlText w:val="o"/>
      <w:lvlJc w:val="left"/>
      <w:pPr>
        <w:ind w:left="2332" w:hanging="360"/>
      </w:pPr>
      <w:rPr>
        <w:rFonts w:ascii="Courier New" w:hAnsi="Courier New" w:cs="Courier New" w:hint="default"/>
      </w:rPr>
    </w:lvl>
    <w:lvl w:ilvl="2" w:tplc="04090005" w:tentative="1">
      <w:start w:val="1"/>
      <w:numFmt w:val="bullet"/>
      <w:lvlText w:val=""/>
      <w:lvlJc w:val="left"/>
      <w:pPr>
        <w:ind w:left="3052" w:hanging="360"/>
      </w:pPr>
      <w:rPr>
        <w:rFonts w:ascii="Wingdings" w:hAnsi="Wingdings" w:hint="default"/>
      </w:rPr>
    </w:lvl>
    <w:lvl w:ilvl="3" w:tplc="04090001" w:tentative="1">
      <w:start w:val="1"/>
      <w:numFmt w:val="bullet"/>
      <w:lvlText w:val=""/>
      <w:lvlJc w:val="left"/>
      <w:pPr>
        <w:ind w:left="3772" w:hanging="360"/>
      </w:pPr>
      <w:rPr>
        <w:rFonts w:ascii="Symbol" w:hAnsi="Symbol" w:hint="default"/>
      </w:rPr>
    </w:lvl>
    <w:lvl w:ilvl="4" w:tplc="04090003" w:tentative="1">
      <w:start w:val="1"/>
      <w:numFmt w:val="bullet"/>
      <w:lvlText w:val="o"/>
      <w:lvlJc w:val="left"/>
      <w:pPr>
        <w:ind w:left="4492" w:hanging="360"/>
      </w:pPr>
      <w:rPr>
        <w:rFonts w:ascii="Courier New" w:hAnsi="Courier New" w:cs="Courier New" w:hint="default"/>
      </w:rPr>
    </w:lvl>
    <w:lvl w:ilvl="5" w:tplc="04090005" w:tentative="1">
      <w:start w:val="1"/>
      <w:numFmt w:val="bullet"/>
      <w:lvlText w:val=""/>
      <w:lvlJc w:val="left"/>
      <w:pPr>
        <w:ind w:left="5212" w:hanging="360"/>
      </w:pPr>
      <w:rPr>
        <w:rFonts w:ascii="Wingdings" w:hAnsi="Wingdings" w:hint="default"/>
      </w:rPr>
    </w:lvl>
    <w:lvl w:ilvl="6" w:tplc="04090001" w:tentative="1">
      <w:start w:val="1"/>
      <w:numFmt w:val="bullet"/>
      <w:lvlText w:val=""/>
      <w:lvlJc w:val="left"/>
      <w:pPr>
        <w:ind w:left="5932" w:hanging="360"/>
      </w:pPr>
      <w:rPr>
        <w:rFonts w:ascii="Symbol" w:hAnsi="Symbol" w:hint="default"/>
      </w:rPr>
    </w:lvl>
    <w:lvl w:ilvl="7" w:tplc="04090003" w:tentative="1">
      <w:start w:val="1"/>
      <w:numFmt w:val="bullet"/>
      <w:lvlText w:val="o"/>
      <w:lvlJc w:val="left"/>
      <w:pPr>
        <w:ind w:left="6652" w:hanging="360"/>
      </w:pPr>
      <w:rPr>
        <w:rFonts w:ascii="Courier New" w:hAnsi="Courier New" w:cs="Courier New" w:hint="default"/>
      </w:rPr>
    </w:lvl>
    <w:lvl w:ilvl="8" w:tplc="04090005" w:tentative="1">
      <w:start w:val="1"/>
      <w:numFmt w:val="bullet"/>
      <w:lvlText w:val=""/>
      <w:lvlJc w:val="left"/>
      <w:pPr>
        <w:ind w:left="7372" w:hanging="360"/>
      </w:pPr>
      <w:rPr>
        <w:rFonts w:ascii="Wingdings" w:hAnsi="Wingdings" w:hint="default"/>
      </w:rPr>
    </w:lvl>
  </w:abstractNum>
  <w:abstractNum w:abstractNumId="4" w15:restartNumberingAfterBreak="0">
    <w:nsid w:val="33962CD8"/>
    <w:multiLevelType w:val="multilevel"/>
    <w:tmpl w:val="27A8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CB2FAD"/>
    <w:multiLevelType w:val="multilevel"/>
    <w:tmpl w:val="91B2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EC6D00"/>
    <w:multiLevelType w:val="hybridMultilevel"/>
    <w:tmpl w:val="DA5A4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F4600EA"/>
    <w:multiLevelType w:val="hybridMultilevel"/>
    <w:tmpl w:val="6BCCC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F1E29D0"/>
    <w:multiLevelType w:val="multilevel"/>
    <w:tmpl w:val="A4EA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6E0147"/>
    <w:multiLevelType w:val="hybridMultilevel"/>
    <w:tmpl w:val="58621D20"/>
    <w:lvl w:ilvl="0" w:tplc="04090001">
      <w:start w:val="1"/>
      <w:numFmt w:val="bullet"/>
      <w:lvlText w:val=""/>
      <w:lvlJc w:val="left"/>
      <w:pPr>
        <w:ind w:left="1612" w:hanging="360"/>
      </w:pPr>
      <w:rPr>
        <w:rFonts w:ascii="Symbol" w:hAnsi="Symbol" w:hint="default"/>
      </w:rPr>
    </w:lvl>
    <w:lvl w:ilvl="1" w:tplc="04090003" w:tentative="1">
      <w:start w:val="1"/>
      <w:numFmt w:val="bullet"/>
      <w:lvlText w:val="o"/>
      <w:lvlJc w:val="left"/>
      <w:pPr>
        <w:ind w:left="2332" w:hanging="360"/>
      </w:pPr>
      <w:rPr>
        <w:rFonts w:ascii="Courier New" w:hAnsi="Courier New" w:cs="Courier New" w:hint="default"/>
      </w:rPr>
    </w:lvl>
    <w:lvl w:ilvl="2" w:tplc="04090005" w:tentative="1">
      <w:start w:val="1"/>
      <w:numFmt w:val="bullet"/>
      <w:lvlText w:val=""/>
      <w:lvlJc w:val="left"/>
      <w:pPr>
        <w:ind w:left="3052" w:hanging="360"/>
      </w:pPr>
      <w:rPr>
        <w:rFonts w:ascii="Wingdings" w:hAnsi="Wingdings" w:hint="default"/>
      </w:rPr>
    </w:lvl>
    <w:lvl w:ilvl="3" w:tplc="04090001" w:tentative="1">
      <w:start w:val="1"/>
      <w:numFmt w:val="bullet"/>
      <w:lvlText w:val=""/>
      <w:lvlJc w:val="left"/>
      <w:pPr>
        <w:ind w:left="3772" w:hanging="360"/>
      </w:pPr>
      <w:rPr>
        <w:rFonts w:ascii="Symbol" w:hAnsi="Symbol" w:hint="default"/>
      </w:rPr>
    </w:lvl>
    <w:lvl w:ilvl="4" w:tplc="04090003" w:tentative="1">
      <w:start w:val="1"/>
      <w:numFmt w:val="bullet"/>
      <w:lvlText w:val="o"/>
      <w:lvlJc w:val="left"/>
      <w:pPr>
        <w:ind w:left="4492" w:hanging="360"/>
      </w:pPr>
      <w:rPr>
        <w:rFonts w:ascii="Courier New" w:hAnsi="Courier New" w:cs="Courier New" w:hint="default"/>
      </w:rPr>
    </w:lvl>
    <w:lvl w:ilvl="5" w:tplc="04090005" w:tentative="1">
      <w:start w:val="1"/>
      <w:numFmt w:val="bullet"/>
      <w:lvlText w:val=""/>
      <w:lvlJc w:val="left"/>
      <w:pPr>
        <w:ind w:left="5212" w:hanging="360"/>
      </w:pPr>
      <w:rPr>
        <w:rFonts w:ascii="Wingdings" w:hAnsi="Wingdings" w:hint="default"/>
      </w:rPr>
    </w:lvl>
    <w:lvl w:ilvl="6" w:tplc="04090001" w:tentative="1">
      <w:start w:val="1"/>
      <w:numFmt w:val="bullet"/>
      <w:lvlText w:val=""/>
      <w:lvlJc w:val="left"/>
      <w:pPr>
        <w:ind w:left="5932" w:hanging="360"/>
      </w:pPr>
      <w:rPr>
        <w:rFonts w:ascii="Symbol" w:hAnsi="Symbol" w:hint="default"/>
      </w:rPr>
    </w:lvl>
    <w:lvl w:ilvl="7" w:tplc="04090003" w:tentative="1">
      <w:start w:val="1"/>
      <w:numFmt w:val="bullet"/>
      <w:lvlText w:val="o"/>
      <w:lvlJc w:val="left"/>
      <w:pPr>
        <w:ind w:left="6652" w:hanging="360"/>
      </w:pPr>
      <w:rPr>
        <w:rFonts w:ascii="Courier New" w:hAnsi="Courier New" w:cs="Courier New" w:hint="default"/>
      </w:rPr>
    </w:lvl>
    <w:lvl w:ilvl="8" w:tplc="04090005" w:tentative="1">
      <w:start w:val="1"/>
      <w:numFmt w:val="bullet"/>
      <w:lvlText w:val=""/>
      <w:lvlJc w:val="left"/>
      <w:pPr>
        <w:ind w:left="7372" w:hanging="360"/>
      </w:pPr>
      <w:rPr>
        <w:rFonts w:ascii="Wingdings" w:hAnsi="Wingdings" w:hint="default"/>
      </w:rPr>
    </w:lvl>
  </w:abstractNum>
  <w:num w:numId="1" w16cid:durableId="7489846">
    <w:abstractNumId w:val="1"/>
  </w:num>
  <w:num w:numId="2" w16cid:durableId="151145306">
    <w:abstractNumId w:val="4"/>
  </w:num>
  <w:num w:numId="3" w16cid:durableId="1247881411">
    <w:abstractNumId w:val="0"/>
  </w:num>
  <w:num w:numId="4" w16cid:durableId="1435250119">
    <w:abstractNumId w:val="3"/>
  </w:num>
  <w:num w:numId="5" w16cid:durableId="1260943522">
    <w:abstractNumId w:val="9"/>
  </w:num>
  <w:num w:numId="6" w16cid:durableId="1094201503">
    <w:abstractNumId w:val="5"/>
  </w:num>
  <w:num w:numId="7" w16cid:durableId="971131275">
    <w:abstractNumId w:val="2"/>
  </w:num>
  <w:num w:numId="8" w16cid:durableId="1712996374">
    <w:abstractNumId w:val="7"/>
  </w:num>
  <w:num w:numId="9" w16cid:durableId="1768575254">
    <w:abstractNumId w:val="6"/>
  </w:num>
  <w:num w:numId="10" w16cid:durableId="665851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BDC"/>
    <w:rsid w:val="00153D22"/>
    <w:rsid w:val="0018556C"/>
    <w:rsid w:val="001C60F1"/>
    <w:rsid w:val="002579D5"/>
    <w:rsid w:val="00284B67"/>
    <w:rsid w:val="002E5F0C"/>
    <w:rsid w:val="00310B92"/>
    <w:rsid w:val="003776D7"/>
    <w:rsid w:val="00392110"/>
    <w:rsid w:val="003E0F19"/>
    <w:rsid w:val="0047674D"/>
    <w:rsid w:val="00505FE1"/>
    <w:rsid w:val="00550422"/>
    <w:rsid w:val="0056060E"/>
    <w:rsid w:val="005B3A65"/>
    <w:rsid w:val="00600784"/>
    <w:rsid w:val="00600BDC"/>
    <w:rsid w:val="00684461"/>
    <w:rsid w:val="00730B24"/>
    <w:rsid w:val="00803482"/>
    <w:rsid w:val="00875B00"/>
    <w:rsid w:val="008A12A7"/>
    <w:rsid w:val="008E56A5"/>
    <w:rsid w:val="009B190E"/>
    <w:rsid w:val="009B45DB"/>
    <w:rsid w:val="009D7118"/>
    <w:rsid w:val="00A66F53"/>
    <w:rsid w:val="00A73A94"/>
    <w:rsid w:val="00A74E30"/>
    <w:rsid w:val="00A931BA"/>
    <w:rsid w:val="00AC3C13"/>
    <w:rsid w:val="00B3492F"/>
    <w:rsid w:val="00B42A6C"/>
    <w:rsid w:val="00C55DC9"/>
    <w:rsid w:val="00CF6261"/>
    <w:rsid w:val="00D01E31"/>
    <w:rsid w:val="00D312C0"/>
    <w:rsid w:val="00D819AA"/>
    <w:rsid w:val="00F235FF"/>
    <w:rsid w:val="00F40F44"/>
    <w:rsid w:val="00FD7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7877B"/>
  <w15:chartTrackingRefBased/>
  <w15:docId w15:val="{30D07CFC-9558-4797-80C3-3BFA87B6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A94"/>
    <w:rPr>
      <w:rFonts w:eastAsiaTheme="minorEastAsia" w:cs="Times New Roman"/>
      <w:sz w:val="24"/>
      <w:szCs w:val="24"/>
    </w:rPr>
  </w:style>
  <w:style w:type="paragraph" w:styleId="Heading1">
    <w:name w:val="heading 1"/>
    <w:basedOn w:val="NoSpacing"/>
    <w:link w:val="Heading1Char"/>
    <w:autoRedefine/>
    <w:uiPriority w:val="9"/>
    <w:qFormat/>
    <w:rsid w:val="00AC3C13"/>
    <w:pPr>
      <w:outlineLvl w:val="0"/>
    </w:pPr>
    <w:rPr>
      <w:b/>
      <w:bCs/>
      <w:color w:val="2F5496" w:themeColor="accent5" w:themeShade="BF"/>
      <w:sz w:val="36"/>
      <w:szCs w:val="24"/>
    </w:rPr>
  </w:style>
  <w:style w:type="paragraph" w:styleId="Heading2">
    <w:name w:val="heading 2"/>
    <w:basedOn w:val="Normal"/>
    <w:next w:val="Normal"/>
    <w:link w:val="Heading2Char"/>
    <w:autoRedefine/>
    <w:uiPriority w:val="9"/>
    <w:unhideWhenUsed/>
    <w:qFormat/>
    <w:rsid w:val="00A931BA"/>
    <w:pPr>
      <w:keepNext/>
      <w:keepLines/>
      <w:widowControl w:val="0"/>
      <w:autoSpaceDE w:val="0"/>
      <w:autoSpaceDN w:val="0"/>
      <w:spacing w:before="40"/>
      <w:jc w:val="both"/>
      <w:outlineLvl w:val="1"/>
    </w:pPr>
    <w:rPr>
      <w:rFonts w:eastAsiaTheme="majorEastAsia" w:cstheme="majorBidi"/>
      <w:b/>
      <w:color w:val="2E74B5" w:themeColor="accent1" w:themeShade="BF"/>
      <w:sz w:val="28"/>
      <w:szCs w:val="28"/>
      <w:u w:val="single"/>
    </w:rPr>
  </w:style>
  <w:style w:type="paragraph" w:styleId="Heading3">
    <w:name w:val="heading 3"/>
    <w:basedOn w:val="Normal"/>
    <w:next w:val="Normal"/>
    <w:link w:val="Heading3Char"/>
    <w:autoRedefine/>
    <w:uiPriority w:val="9"/>
    <w:unhideWhenUsed/>
    <w:qFormat/>
    <w:rsid w:val="009B45DB"/>
    <w:pPr>
      <w:keepNext/>
      <w:keepLines/>
      <w:spacing w:before="40"/>
      <w:outlineLvl w:val="2"/>
    </w:pPr>
    <w:rPr>
      <w:rFonts w:eastAsiaTheme="majorEastAsia" w:cstheme="majorBidi"/>
      <w:color w:val="1F4D78" w:themeColor="accent1" w:themeShade="7F"/>
    </w:rPr>
  </w:style>
  <w:style w:type="paragraph" w:styleId="Heading4">
    <w:name w:val="heading 4"/>
    <w:basedOn w:val="Normal"/>
    <w:next w:val="Normal"/>
    <w:link w:val="Heading4Char"/>
    <w:uiPriority w:val="9"/>
    <w:unhideWhenUsed/>
    <w:qFormat/>
    <w:rsid w:val="009B45DB"/>
    <w:pPr>
      <w:keepNext/>
      <w:keepLines/>
      <w:spacing w:before="40" w:line="276"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C13"/>
    <w:rPr>
      <w:b/>
      <w:bCs/>
      <w:color w:val="2F5496" w:themeColor="accent5" w:themeShade="BF"/>
      <w:sz w:val="36"/>
      <w:szCs w:val="24"/>
    </w:rPr>
  </w:style>
  <w:style w:type="character" w:customStyle="1" w:styleId="Heading2Char">
    <w:name w:val="Heading 2 Char"/>
    <w:basedOn w:val="DefaultParagraphFont"/>
    <w:link w:val="Heading2"/>
    <w:uiPriority w:val="9"/>
    <w:rsid w:val="00A931BA"/>
    <w:rPr>
      <w:rFonts w:eastAsiaTheme="majorEastAsia" w:cstheme="majorBidi"/>
      <w:b/>
      <w:color w:val="2E74B5" w:themeColor="accent1" w:themeShade="BF"/>
      <w:sz w:val="28"/>
      <w:szCs w:val="28"/>
      <w:u w:val="single"/>
    </w:rPr>
  </w:style>
  <w:style w:type="character" w:customStyle="1" w:styleId="Heading3Char">
    <w:name w:val="Heading 3 Char"/>
    <w:basedOn w:val="DefaultParagraphFont"/>
    <w:link w:val="Heading3"/>
    <w:uiPriority w:val="9"/>
    <w:rsid w:val="009B45DB"/>
    <w:rPr>
      <w:rFonts w:eastAsiaTheme="majorEastAsia" w:cstheme="majorBidi"/>
      <w:color w:val="1F4D78" w:themeColor="accent1" w:themeShade="7F"/>
      <w:sz w:val="24"/>
      <w:szCs w:val="24"/>
    </w:rPr>
  </w:style>
  <w:style w:type="paragraph" w:customStyle="1" w:styleId="TableParagraph">
    <w:name w:val="Table Paragraph"/>
    <w:basedOn w:val="Normal"/>
    <w:uiPriority w:val="1"/>
    <w:qFormat/>
    <w:rsid w:val="009B45DB"/>
  </w:style>
  <w:style w:type="paragraph" w:styleId="Title">
    <w:name w:val="Title"/>
    <w:basedOn w:val="Normal"/>
    <w:next w:val="Normal"/>
    <w:link w:val="TitleChar"/>
    <w:autoRedefine/>
    <w:uiPriority w:val="10"/>
    <w:qFormat/>
    <w:rsid w:val="00A73A94"/>
    <w:pPr>
      <w:contextualSpacing/>
      <w:jc w:val="center"/>
    </w:pPr>
    <w:rPr>
      <w:rFonts w:asciiTheme="majorHAnsi" w:eastAsiaTheme="majorEastAsia" w:hAnsiTheme="majorHAnsi" w:cstheme="majorBidi"/>
      <w:spacing w:val="-10"/>
      <w:kern w:val="28"/>
      <w:sz w:val="48"/>
      <w:szCs w:val="56"/>
    </w:rPr>
  </w:style>
  <w:style w:type="character" w:customStyle="1" w:styleId="Heading4Char">
    <w:name w:val="Heading 4 Char"/>
    <w:basedOn w:val="DefaultParagraphFont"/>
    <w:link w:val="Heading4"/>
    <w:uiPriority w:val="9"/>
    <w:rsid w:val="009B45DB"/>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1"/>
    <w:qFormat/>
    <w:rsid w:val="009B45DB"/>
  </w:style>
  <w:style w:type="character" w:customStyle="1" w:styleId="BodyTextChar">
    <w:name w:val="Body Text Char"/>
    <w:basedOn w:val="DefaultParagraphFont"/>
    <w:link w:val="BodyText"/>
    <w:uiPriority w:val="1"/>
    <w:rsid w:val="009B45DB"/>
    <w:rPr>
      <w:rFonts w:ascii="Calibri" w:eastAsia="Calibri" w:hAnsi="Calibri" w:cs="Calibri"/>
      <w:sz w:val="24"/>
      <w:szCs w:val="24"/>
    </w:rPr>
  </w:style>
  <w:style w:type="character" w:styleId="Hyperlink">
    <w:name w:val="Hyperlink"/>
    <w:basedOn w:val="DefaultParagraphFont"/>
    <w:uiPriority w:val="99"/>
    <w:unhideWhenUsed/>
    <w:rsid w:val="009B45DB"/>
    <w:rPr>
      <w:color w:val="0563C1" w:themeColor="hyperlink"/>
      <w:u w:val="single"/>
    </w:rPr>
  </w:style>
  <w:style w:type="paragraph" w:styleId="NoSpacing">
    <w:name w:val="No Spacing"/>
    <w:uiPriority w:val="1"/>
    <w:qFormat/>
    <w:rsid w:val="009B45DB"/>
  </w:style>
  <w:style w:type="paragraph" w:styleId="ListParagraph">
    <w:name w:val="List Paragraph"/>
    <w:basedOn w:val="Normal"/>
    <w:uiPriority w:val="34"/>
    <w:qFormat/>
    <w:rsid w:val="009B45DB"/>
    <w:pPr>
      <w:ind w:left="832" w:hanging="360"/>
    </w:pPr>
  </w:style>
  <w:style w:type="paragraph" w:customStyle="1" w:styleId="style88">
    <w:name w:val="style88"/>
    <w:basedOn w:val="Normal"/>
    <w:rsid w:val="00600BDC"/>
    <w:pPr>
      <w:spacing w:before="100" w:beforeAutospacing="1" w:after="100" w:afterAutospacing="1"/>
    </w:pPr>
    <w:rPr>
      <w:rFonts w:ascii="Arial" w:hAnsi="Arial" w:cs="Arial"/>
      <w:i/>
      <w:iCs/>
    </w:rPr>
  </w:style>
  <w:style w:type="character" w:customStyle="1" w:styleId="style881">
    <w:name w:val="style881"/>
    <w:basedOn w:val="DefaultParagraphFont"/>
    <w:rsid w:val="00600BDC"/>
    <w:rPr>
      <w:rFonts w:ascii="Arial" w:hAnsi="Arial" w:cs="Arial" w:hint="default"/>
      <w:i/>
      <w:iCs/>
    </w:rPr>
  </w:style>
  <w:style w:type="character" w:styleId="Emphasis">
    <w:name w:val="Emphasis"/>
    <w:basedOn w:val="DefaultParagraphFont"/>
    <w:uiPriority w:val="20"/>
    <w:qFormat/>
    <w:rsid w:val="00600BDC"/>
    <w:rPr>
      <w:i/>
      <w:iCs/>
    </w:rPr>
  </w:style>
  <w:style w:type="character" w:styleId="Strong">
    <w:name w:val="Strong"/>
    <w:basedOn w:val="DefaultParagraphFont"/>
    <w:uiPriority w:val="22"/>
    <w:qFormat/>
    <w:rsid w:val="00600BDC"/>
    <w:rPr>
      <w:rFonts w:ascii="Arial" w:hAnsi="Arial"/>
      <w:b/>
      <w:bCs/>
      <w:sz w:val="32"/>
    </w:rPr>
  </w:style>
  <w:style w:type="character" w:customStyle="1" w:styleId="m2x">
    <w:name w:val="m2x"/>
    <w:basedOn w:val="DefaultParagraphFont"/>
    <w:rsid w:val="00600BDC"/>
  </w:style>
  <w:style w:type="paragraph" w:customStyle="1" w:styleId="m2x1">
    <w:name w:val="m2x1"/>
    <w:basedOn w:val="Normal"/>
    <w:rsid w:val="00600BDC"/>
    <w:pPr>
      <w:spacing w:before="100" w:beforeAutospacing="1" w:after="100" w:afterAutospacing="1"/>
    </w:pPr>
  </w:style>
  <w:style w:type="character" w:customStyle="1" w:styleId="style961">
    <w:name w:val="style961"/>
    <w:basedOn w:val="DefaultParagraphFont"/>
    <w:rsid w:val="00600BDC"/>
    <w:rPr>
      <w:color w:val="990033"/>
    </w:rPr>
  </w:style>
  <w:style w:type="character" w:customStyle="1" w:styleId="style71">
    <w:name w:val="style71"/>
    <w:basedOn w:val="DefaultParagraphFont"/>
    <w:rsid w:val="00600BDC"/>
    <w:rPr>
      <w:rFonts w:ascii="Arial" w:hAnsi="Arial" w:cs="Arial" w:hint="default"/>
      <w:b/>
      <w:bCs/>
      <w:color w:val="000099"/>
    </w:rPr>
  </w:style>
  <w:style w:type="character" w:customStyle="1" w:styleId="style95">
    <w:name w:val="style95"/>
    <w:basedOn w:val="DefaultParagraphFont"/>
    <w:rsid w:val="00600BDC"/>
    <w:rPr>
      <w:color w:val="FF0000"/>
    </w:rPr>
  </w:style>
  <w:style w:type="character" w:customStyle="1" w:styleId="style941">
    <w:name w:val="style941"/>
    <w:basedOn w:val="DefaultParagraphFont"/>
    <w:rsid w:val="00600BDC"/>
    <w:rPr>
      <w:b/>
      <w:bCs/>
      <w:color w:val="990000"/>
    </w:rPr>
  </w:style>
  <w:style w:type="paragraph" w:customStyle="1" w:styleId="Normal1">
    <w:name w:val="Normal1"/>
    <w:rsid w:val="00600BDC"/>
    <w:pPr>
      <w:spacing w:after="200" w:line="276" w:lineRule="auto"/>
    </w:pPr>
    <w:rPr>
      <w:rFonts w:ascii="Calibri" w:hAnsi="Calibri" w:cs="Calibri"/>
      <w:color w:val="000000"/>
    </w:rPr>
  </w:style>
  <w:style w:type="paragraph" w:customStyle="1" w:styleId="tableparagraph0">
    <w:name w:val="tableparagraph"/>
    <w:basedOn w:val="Normal"/>
    <w:rsid w:val="00F235FF"/>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F235FF"/>
    <w:rPr>
      <w:color w:val="954F72" w:themeColor="followedHyperlink"/>
      <w:u w:val="single"/>
    </w:rPr>
  </w:style>
  <w:style w:type="table" w:styleId="TableGrid">
    <w:name w:val="Table Grid"/>
    <w:basedOn w:val="TableNormal"/>
    <w:uiPriority w:val="59"/>
    <w:rsid w:val="009D7118"/>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0F44"/>
    <w:pPr>
      <w:spacing w:before="100" w:beforeAutospacing="1" w:after="100" w:afterAutospacing="1"/>
    </w:pPr>
    <w:rPr>
      <w:rFonts w:eastAsia="Times New Roman"/>
    </w:rPr>
  </w:style>
  <w:style w:type="character" w:customStyle="1" w:styleId="TitleChar">
    <w:name w:val="Title Char"/>
    <w:basedOn w:val="DefaultParagraphFont"/>
    <w:link w:val="Title"/>
    <w:uiPriority w:val="10"/>
    <w:rsid w:val="00A73A94"/>
    <w:rPr>
      <w:rFonts w:asciiTheme="majorHAnsi" w:eastAsiaTheme="majorEastAsia" w:hAnsiTheme="majorHAnsi" w:cstheme="majorBidi"/>
      <w:spacing w:val="-10"/>
      <w:kern w:val="28"/>
      <w:sz w:val="4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25541">
      <w:bodyDiv w:val="1"/>
      <w:marLeft w:val="0"/>
      <w:marRight w:val="0"/>
      <w:marTop w:val="0"/>
      <w:marBottom w:val="0"/>
      <w:divBdr>
        <w:top w:val="none" w:sz="0" w:space="0" w:color="auto"/>
        <w:left w:val="none" w:sz="0" w:space="0" w:color="auto"/>
        <w:bottom w:val="none" w:sz="0" w:space="0" w:color="auto"/>
        <w:right w:val="none" w:sz="0" w:space="0" w:color="auto"/>
      </w:divBdr>
    </w:div>
    <w:div w:id="126747666">
      <w:bodyDiv w:val="1"/>
      <w:marLeft w:val="0"/>
      <w:marRight w:val="0"/>
      <w:marTop w:val="0"/>
      <w:marBottom w:val="0"/>
      <w:divBdr>
        <w:top w:val="none" w:sz="0" w:space="0" w:color="auto"/>
        <w:left w:val="none" w:sz="0" w:space="0" w:color="auto"/>
        <w:bottom w:val="none" w:sz="0" w:space="0" w:color="auto"/>
        <w:right w:val="none" w:sz="0" w:space="0" w:color="auto"/>
      </w:divBdr>
    </w:div>
    <w:div w:id="685907670">
      <w:bodyDiv w:val="1"/>
      <w:marLeft w:val="0"/>
      <w:marRight w:val="0"/>
      <w:marTop w:val="0"/>
      <w:marBottom w:val="0"/>
      <w:divBdr>
        <w:top w:val="none" w:sz="0" w:space="0" w:color="auto"/>
        <w:left w:val="none" w:sz="0" w:space="0" w:color="auto"/>
        <w:bottom w:val="none" w:sz="0" w:space="0" w:color="auto"/>
        <w:right w:val="none" w:sz="0" w:space="0" w:color="auto"/>
      </w:divBdr>
    </w:div>
    <w:div w:id="923999930">
      <w:bodyDiv w:val="1"/>
      <w:marLeft w:val="0"/>
      <w:marRight w:val="0"/>
      <w:marTop w:val="0"/>
      <w:marBottom w:val="0"/>
      <w:divBdr>
        <w:top w:val="none" w:sz="0" w:space="0" w:color="auto"/>
        <w:left w:val="none" w:sz="0" w:space="0" w:color="auto"/>
        <w:bottom w:val="none" w:sz="0" w:space="0" w:color="auto"/>
        <w:right w:val="none" w:sz="0" w:space="0" w:color="auto"/>
      </w:divBdr>
    </w:div>
    <w:div w:id="166586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osnell@mail.ucf.edu?subject=rte4579" TargetMode="External"/><Relationship Id="rId13" Type="http://schemas.openxmlformats.org/officeDocument/2006/relationships/hyperlink" Target="mailto:support@honorlock.com" TargetMode="External"/><Relationship Id="rId18" Type="http://schemas.openxmlformats.org/officeDocument/2006/relationships/hyperlink" Target="http://valenciacollege.edu/learning-suppor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ord-edit.officeapps.live.com/we/www.honorlock.com/extension/install" TargetMode="External"/><Relationship Id="rId17" Type="http://schemas.openxmlformats.org/officeDocument/2006/relationships/hyperlink" Target="http://valenciacollege.edu/oit/learning-technology-services/student-resources" TargetMode="External"/><Relationship Id="rId2" Type="http://schemas.openxmlformats.org/officeDocument/2006/relationships/customXml" Target="../customXml/item2.xml"/><Relationship Id="rId16" Type="http://schemas.openxmlformats.org/officeDocument/2006/relationships/hyperlink" Target="https://valenciacollege.edu/about/general-counsel/policy/documents/volume8/8-03-student-code-of-conduc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com/chrome/?brand=CHBD&amp;gclid=CjwKCAjwqJ_1BRBZEiwAv73uwOdMgfo6w2jRYwQeMaGP_zdF8jUt2fxhF6RJTyd17J37_K7IdkhjthoCF3kQAvD_BwE&amp;gclsrc=aw.ds" TargetMode="External"/><Relationship Id="rId5" Type="http://schemas.openxmlformats.org/officeDocument/2006/relationships/styles" Target="styles.xml"/><Relationship Id="rId15" Type="http://schemas.openxmlformats.org/officeDocument/2006/relationships/hyperlink" Target="https://honorlock.kb.help/" TargetMode="External"/><Relationship Id="rId10" Type="http://schemas.openxmlformats.org/officeDocument/2006/relationships/hyperlink" Target="http://valenciacollege.edu/calendar/" TargetMode="External"/><Relationship Id="rId19" Type="http://schemas.openxmlformats.org/officeDocument/2006/relationships/hyperlink" Target="https://valencia.personaladvantage.com/gateway.jsp?SingleSignIn:refid=10393936"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hyperlink" Target="https://valenciacollege.edu/faculty/canvas-resources/online-remote-proctoring-student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3048B50FDDF4438A116BCC8C980CD8" ma:contentTypeVersion="14" ma:contentTypeDescription="Create a new document." ma:contentTypeScope="" ma:versionID="4c6308dbfaf91354b10a457c987eaa98">
  <xsd:schema xmlns:xsd="http://www.w3.org/2001/XMLSchema" xmlns:xs="http://www.w3.org/2001/XMLSchema" xmlns:p="http://schemas.microsoft.com/office/2006/metadata/properties" xmlns:ns3="0496c342-6aec-4299-b5d9-7cd43a4c4a11" xmlns:ns4="80271026-0820-44d9-a94a-076052dbf157" targetNamespace="http://schemas.microsoft.com/office/2006/metadata/properties" ma:root="true" ma:fieldsID="9783a3eec9589518454d548c6e33b805" ns3:_="" ns4:_="">
    <xsd:import namespace="0496c342-6aec-4299-b5d9-7cd43a4c4a11"/>
    <xsd:import namespace="80271026-0820-44d9-a94a-076052dbf1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6c342-6aec-4299-b5d9-7cd43a4c4a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271026-0820-44d9-a94a-076052dbf15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94FE94-69AF-41F2-A45F-2AFD42FA66DC}">
  <ds:schemaRefs>
    <ds:schemaRef ds:uri="http://schemas.microsoft.com/sharepoint/v3/contenttype/forms"/>
  </ds:schemaRefs>
</ds:datastoreItem>
</file>

<file path=customXml/itemProps2.xml><?xml version="1.0" encoding="utf-8"?>
<ds:datastoreItem xmlns:ds="http://schemas.openxmlformats.org/officeDocument/2006/customXml" ds:itemID="{B1CB141E-1762-4420-BD86-202C3EE38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6c342-6aec-4299-b5d9-7cd43a4c4a11"/>
    <ds:schemaRef ds:uri="80271026-0820-44d9-a94a-076052dbf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89EC43-A16B-4CE9-A1F0-68167F97D4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3589</Words>
  <Characters>20461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Valencia College</Company>
  <LinksUpToDate>false</LinksUpToDate>
  <CharactersWithSpaces>24002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Gosnell</dc:creator>
  <cp:keywords/>
  <dc:description/>
  <cp:lastModifiedBy>Susan Gosnell</cp:lastModifiedBy>
  <cp:revision>13</cp:revision>
  <dcterms:created xsi:type="dcterms:W3CDTF">2021-11-08T19:22:00Z</dcterms:created>
  <dcterms:modified xsi:type="dcterms:W3CDTF">2024-07-03T18:01:00Z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0x010100A23048B50FDDF4438A116BCC8C980CD8</vt:lpwstr>
  </property>
</Properties>
</file>