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396C5" w14:textId="77777777" w:rsidR="0066257C" w:rsidRPr="0066257C" w:rsidRDefault="0066257C" w:rsidP="0066257C">
      <w:pPr>
        <w:jc w:val="center"/>
        <w:rPr>
          <w:b/>
        </w:rPr>
      </w:pPr>
      <w:r w:rsidRPr="0066257C">
        <w:rPr>
          <w:b/>
        </w:rPr>
        <w:t xml:space="preserve">MAT1033C Intermediate Algebra </w:t>
      </w:r>
    </w:p>
    <w:p w14:paraId="63AF2A88" w14:textId="70018B38" w:rsidR="0066257C" w:rsidRPr="000717EC" w:rsidRDefault="00D145BD" w:rsidP="0066257C">
      <w:pPr>
        <w:jc w:val="center"/>
        <w:rPr>
          <w:b/>
          <w:color w:val="FF0000"/>
        </w:rPr>
      </w:pPr>
      <w:r>
        <w:rPr>
          <w:b/>
          <w:color w:val="FF0000"/>
        </w:rPr>
        <w:t>Summer 2015</w:t>
      </w:r>
    </w:p>
    <w:p w14:paraId="53E41DD6" w14:textId="77777777" w:rsidR="0066257C" w:rsidRPr="0066257C" w:rsidRDefault="0066257C" w:rsidP="0066257C">
      <w:pPr>
        <w:rPr>
          <w:b/>
          <w:bCs/>
        </w:rPr>
      </w:pPr>
    </w:p>
    <w:p w14:paraId="4374BC2B" w14:textId="77777777" w:rsidR="0066257C" w:rsidRPr="0066257C" w:rsidRDefault="0066257C" w:rsidP="0066257C">
      <w:r w:rsidRPr="0066257C">
        <w:rPr>
          <w:b/>
          <w:bCs/>
        </w:rPr>
        <w:t>Instructor Information:</w:t>
      </w:r>
    </w:p>
    <w:tbl>
      <w:tblPr>
        <w:tblW w:w="109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58"/>
        <w:gridCol w:w="3780"/>
        <w:gridCol w:w="1440"/>
        <w:gridCol w:w="4230"/>
      </w:tblGrid>
      <w:tr w:rsidR="00B72ECF" w:rsidRPr="0066257C" w14:paraId="2FE9804C" w14:textId="77777777" w:rsidTr="006F354F">
        <w:tc>
          <w:tcPr>
            <w:tcW w:w="1458" w:type="dxa"/>
          </w:tcPr>
          <w:p w14:paraId="0EC4BCB0" w14:textId="3E7B1796" w:rsidR="00E3165E" w:rsidRPr="00B72ECF" w:rsidRDefault="00E3165E" w:rsidP="009B031A">
            <w:pPr>
              <w:rPr>
                <w:b/>
              </w:rPr>
            </w:pPr>
            <w:r w:rsidRPr="00B72ECF">
              <w:rPr>
                <w:b/>
              </w:rPr>
              <w:t>Name:</w:t>
            </w:r>
            <w:r w:rsidR="00D145BD">
              <w:rPr>
                <w:b/>
              </w:rPr>
              <w:t xml:space="preserve"> </w:t>
            </w:r>
          </w:p>
        </w:tc>
        <w:tc>
          <w:tcPr>
            <w:tcW w:w="3780" w:type="dxa"/>
            <w:tcBorders>
              <w:top w:val="single" w:sz="4" w:space="0" w:color="auto"/>
              <w:bottom w:val="nil"/>
              <w:right w:val="single" w:sz="4" w:space="0" w:color="auto"/>
            </w:tcBorders>
          </w:tcPr>
          <w:p w14:paraId="632E6E81" w14:textId="6DA350AC" w:rsidR="00E3165E" w:rsidRPr="006F354F" w:rsidRDefault="00D145BD" w:rsidP="009B031A">
            <w:pPr>
              <w:rPr>
                <w:b/>
                <w:sz w:val="22"/>
              </w:rPr>
            </w:pPr>
            <w:r>
              <w:rPr>
                <w:b/>
                <w:sz w:val="22"/>
              </w:rPr>
              <w:t>Professor Troy Hawk</w:t>
            </w:r>
          </w:p>
        </w:tc>
        <w:tc>
          <w:tcPr>
            <w:tcW w:w="1440" w:type="dxa"/>
            <w:tcBorders>
              <w:left w:val="single" w:sz="4" w:space="0" w:color="auto"/>
            </w:tcBorders>
          </w:tcPr>
          <w:p w14:paraId="5A7855C9" w14:textId="77777777" w:rsidR="00E3165E" w:rsidRPr="00B72ECF" w:rsidRDefault="00E3165E" w:rsidP="007E4B3B">
            <w:pPr>
              <w:rPr>
                <w:b/>
              </w:rPr>
            </w:pPr>
          </w:p>
        </w:tc>
        <w:tc>
          <w:tcPr>
            <w:tcW w:w="4230" w:type="dxa"/>
          </w:tcPr>
          <w:p w14:paraId="6F969E14" w14:textId="77777777" w:rsidR="00E3165E" w:rsidRPr="00B72ECF" w:rsidRDefault="00E3165E" w:rsidP="00FE5027">
            <w:pPr>
              <w:rPr>
                <w:b/>
              </w:rPr>
            </w:pPr>
            <w:r w:rsidRPr="00B72ECF">
              <w:rPr>
                <w:b/>
              </w:rPr>
              <w:t>Engagement Hours</w:t>
            </w:r>
            <w:r w:rsidR="006F354F">
              <w:rPr>
                <w:b/>
              </w:rPr>
              <w:t xml:space="preserve"> </w:t>
            </w:r>
          </w:p>
        </w:tc>
      </w:tr>
      <w:tr w:rsidR="00B72ECF" w:rsidRPr="0066257C" w14:paraId="4E9F5096" w14:textId="77777777" w:rsidTr="006F354F">
        <w:tc>
          <w:tcPr>
            <w:tcW w:w="1458" w:type="dxa"/>
          </w:tcPr>
          <w:p w14:paraId="4CC2A252" w14:textId="77777777" w:rsidR="00E3165E" w:rsidRPr="00B72ECF" w:rsidRDefault="00E3165E" w:rsidP="009B031A">
            <w:pPr>
              <w:rPr>
                <w:b/>
              </w:rPr>
            </w:pPr>
            <w:r w:rsidRPr="00B72ECF">
              <w:rPr>
                <w:b/>
              </w:rPr>
              <w:t>Office:</w:t>
            </w:r>
          </w:p>
        </w:tc>
        <w:tc>
          <w:tcPr>
            <w:tcW w:w="3780" w:type="dxa"/>
            <w:tcBorders>
              <w:top w:val="nil"/>
              <w:bottom w:val="nil"/>
              <w:right w:val="single" w:sz="4" w:space="0" w:color="auto"/>
            </w:tcBorders>
          </w:tcPr>
          <w:p w14:paraId="5516F983" w14:textId="77777777" w:rsidR="00E3165E" w:rsidRPr="006F354F" w:rsidRDefault="00E3165E" w:rsidP="000200EC">
            <w:pPr>
              <w:rPr>
                <w:b/>
                <w:sz w:val="22"/>
              </w:rPr>
            </w:pPr>
          </w:p>
        </w:tc>
        <w:tc>
          <w:tcPr>
            <w:tcW w:w="1440" w:type="dxa"/>
            <w:tcBorders>
              <w:left w:val="single" w:sz="4" w:space="0" w:color="auto"/>
            </w:tcBorders>
          </w:tcPr>
          <w:p w14:paraId="77DFE6A2" w14:textId="77777777" w:rsidR="00E3165E" w:rsidRPr="00B72ECF" w:rsidRDefault="00E3165E" w:rsidP="007E4B3B">
            <w:pPr>
              <w:rPr>
                <w:b/>
              </w:rPr>
            </w:pPr>
          </w:p>
        </w:tc>
        <w:tc>
          <w:tcPr>
            <w:tcW w:w="4230" w:type="dxa"/>
          </w:tcPr>
          <w:p w14:paraId="6EA966E1" w14:textId="77777777" w:rsidR="00E3165E" w:rsidRPr="00B72ECF" w:rsidRDefault="00444A9E" w:rsidP="007E4B3B">
            <w:pPr>
              <w:rPr>
                <w:b/>
              </w:rPr>
            </w:pPr>
            <w:r>
              <w:rPr>
                <w:b/>
              </w:rPr>
              <w:t>Times I am available to help you!</w:t>
            </w:r>
          </w:p>
        </w:tc>
      </w:tr>
      <w:tr w:rsidR="00D9695C" w:rsidRPr="0066257C" w14:paraId="6030132E" w14:textId="77777777" w:rsidTr="006F354F">
        <w:tc>
          <w:tcPr>
            <w:tcW w:w="1458" w:type="dxa"/>
          </w:tcPr>
          <w:p w14:paraId="5A07B7E5" w14:textId="77777777" w:rsidR="00D9695C" w:rsidRPr="00B72ECF" w:rsidRDefault="00D9695C" w:rsidP="009B031A">
            <w:pPr>
              <w:rPr>
                <w:b/>
              </w:rPr>
            </w:pPr>
            <w:r w:rsidRPr="00B72ECF">
              <w:rPr>
                <w:b/>
              </w:rPr>
              <w:t>Phone:</w:t>
            </w:r>
          </w:p>
        </w:tc>
        <w:tc>
          <w:tcPr>
            <w:tcW w:w="3780" w:type="dxa"/>
            <w:tcBorders>
              <w:top w:val="nil"/>
              <w:bottom w:val="nil"/>
              <w:right w:val="single" w:sz="4" w:space="0" w:color="auto"/>
            </w:tcBorders>
          </w:tcPr>
          <w:p w14:paraId="0A00A115" w14:textId="120606D4" w:rsidR="00D9695C" w:rsidRPr="006F354F" w:rsidRDefault="00622533" w:rsidP="000200EC">
            <w:pPr>
              <w:rPr>
                <w:b/>
                <w:sz w:val="22"/>
              </w:rPr>
            </w:pPr>
            <w:r>
              <w:rPr>
                <w:b/>
                <w:sz w:val="22"/>
              </w:rPr>
              <w:t>407-608-3510</w:t>
            </w:r>
          </w:p>
        </w:tc>
        <w:tc>
          <w:tcPr>
            <w:tcW w:w="1440" w:type="dxa"/>
            <w:tcBorders>
              <w:left w:val="single" w:sz="4" w:space="0" w:color="auto"/>
            </w:tcBorders>
          </w:tcPr>
          <w:p w14:paraId="69A0BD0F" w14:textId="0646E353" w:rsidR="00D9695C" w:rsidRPr="00B72ECF" w:rsidRDefault="00D9695C" w:rsidP="007E4B3B">
            <w:pPr>
              <w:rPr>
                <w:b/>
              </w:rPr>
            </w:pPr>
          </w:p>
        </w:tc>
        <w:tc>
          <w:tcPr>
            <w:tcW w:w="4230" w:type="dxa"/>
          </w:tcPr>
          <w:p w14:paraId="7E3D492C" w14:textId="77777777" w:rsidR="00D9695C" w:rsidRPr="00B72ECF" w:rsidRDefault="00D9695C" w:rsidP="001D5359">
            <w:pPr>
              <w:rPr>
                <w:b/>
              </w:rPr>
            </w:pPr>
          </w:p>
        </w:tc>
      </w:tr>
      <w:tr w:rsidR="00D9695C" w:rsidRPr="0066257C" w14:paraId="3D5E17BD" w14:textId="77777777" w:rsidTr="006F354F">
        <w:tc>
          <w:tcPr>
            <w:tcW w:w="1458" w:type="dxa"/>
          </w:tcPr>
          <w:p w14:paraId="020DE02F" w14:textId="73244A78" w:rsidR="00D9695C" w:rsidRPr="00B72ECF" w:rsidRDefault="00D9695C" w:rsidP="009B031A">
            <w:pPr>
              <w:rPr>
                <w:b/>
              </w:rPr>
            </w:pPr>
            <w:r w:rsidRPr="00B72ECF">
              <w:rPr>
                <w:b/>
              </w:rPr>
              <w:t>E-mail:</w:t>
            </w:r>
            <w:r w:rsidR="00622533">
              <w:rPr>
                <w:b/>
              </w:rPr>
              <w:t xml:space="preserve"> </w:t>
            </w:r>
          </w:p>
        </w:tc>
        <w:tc>
          <w:tcPr>
            <w:tcW w:w="3780" w:type="dxa"/>
            <w:tcBorders>
              <w:top w:val="nil"/>
              <w:bottom w:val="nil"/>
              <w:right w:val="single" w:sz="4" w:space="0" w:color="auto"/>
            </w:tcBorders>
          </w:tcPr>
          <w:p w14:paraId="0EE0776D" w14:textId="6257C451" w:rsidR="00D9695C" w:rsidRPr="006F354F" w:rsidRDefault="00622533" w:rsidP="009B031A">
            <w:pPr>
              <w:rPr>
                <w:b/>
                <w:sz w:val="22"/>
              </w:rPr>
            </w:pPr>
            <w:r>
              <w:rPr>
                <w:b/>
                <w:sz w:val="22"/>
              </w:rPr>
              <w:t>thawk@valenciacollege.edu</w:t>
            </w:r>
          </w:p>
        </w:tc>
        <w:tc>
          <w:tcPr>
            <w:tcW w:w="1440" w:type="dxa"/>
            <w:tcBorders>
              <w:left w:val="single" w:sz="4" w:space="0" w:color="auto"/>
            </w:tcBorders>
          </w:tcPr>
          <w:p w14:paraId="472521B1" w14:textId="5475490D" w:rsidR="00D9695C" w:rsidRPr="00B72ECF" w:rsidRDefault="00D9695C" w:rsidP="007E4B3B">
            <w:pPr>
              <w:rPr>
                <w:b/>
              </w:rPr>
            </w:pPr>
            <w:r w:rsidRPr="00B72ECF">
              <w:rPr>
                <w:b/>
              </w:rPr>
              <w:t>Tuesday</w:t>
            </w:r>
            <w:r w:rsidR="00D145BD">
              <w:rPr>
                <w:b/>
              </w:rPr>
              <w:t xml:space="preserve"> – Before class</w:t>
            </w:r>
          </w:p>
        </w:tc>
        <w:tc>
          <w:tcPr>
            <w:tcW w:w="4230" w:type="dxa"/>
          </w:tcPr>
          <w:p w14:paraId="2E38F5C5" w14:textId="77777777" w:rsidR="00D9695C" w:rsidRPr="00B72ECF" w:rsidRDefault="00D9695C" w:rsidP="001D5359">
            <w:pPr>
              <w:rPr>
                <w:b/>
              </w:rPr>
            </w:pPr>
          </w:p>
        </w:tc>
      </w:tr>
      <w:tr w:rsidR="00D9695C" w:rsidRPr="0066257C" w14:paraId="0313EA26" w14:textId="77777777" w:rsidTr="006F354F">
        <w:tc>
          <w:tcPr>
            <w:tcW w:w="1458" w:type="dxa"/>
          </w:tcPr>
          <w:p w14:paraId="6A6DE3CE" w14:textId="77777777" w:rsidR="00D9695C" w:rsidRPr="00B72ECF" w:rsidRDefault="00D9695C" w:rsidP="009B031A">
            <w:pPr>
              <w:rPr>
                <w:b/>
              </w:rPr>
            </w:pPr>
            <w:r w:rsidRPr="00B72ECF">
              <w:rPr>
                <w:b/>
              </w:rPr>
              <w:t>Website:</w:t>
            </w:r>
          </w:p>
        </w:tc>
        <w:tc>
          <w:tcPr>
            <w:tcW w:w="3780" w:type="dxa"/>
            <w:tcBorders>
              <w:top w:val="nil"/>
              <w:bottom w:val="nil"/>
              <w:right w:val="single" w:sz="4" w:space="0" w:color="auto"/>
            </w:tcBorders>
          </w:tcPr>
          <w:p w14:paraId="7AB271B4" w14:textId="4286456D" w:rsidR="00D9695C" w:rsidRPr="006F354F" w:rsidRDefault="00622533" w:rsidP="009B031A">
            <w:pPr>
              <w:rPr>
                <w:b/>
                <w:sz w:val="22"/>
              </w:rPr>
            </w:pPr>
            <w:r w:rsidRPr="00622533">
              <w:rPr>
                <w:b/>
                <w:sz w:val="22"/>
              </w:rPr>
              <w:t>http://frontdoor.valenciacollege.edu/syllabi.cfm?uid=thawk</w:t>
            </w:r>
          </w:p>
        </w:tc>
        <w:tc>
          <w:tcPr>
            <w:tcW w:w="1440" w:type="dxa"/>
            <w:tcBorders>
              <w:left w:val="single" w:sz="4" w:space="0" w:color="auto"/>
            </w:tcBorders>
          </w:tcPr>
          <w:p w14:paraId="0584BA40" w14:textId="0ECA0520" w:rsidR="00D9695C" w:rsidRPr="00B72ECF" w:rsidRDefault="00D9695C" w:rsidP="007E4B3B">
            <w:pPr>
              <w:rPr>
                <w:b/>
              </w:rPr>
            </w:pPr>
          </w:p>
        </w:tc>
        <w:tc>
          <w:tcPr>
            <w:tcW w:w="4230" w:type="dxa"/>
          </w:tcPr>
          <w:p w14:paraId="62121EF0" w14:textId="77777777" w:rsidR="00D9695C" w:rsidRPr="00B72ECF" w:rsidRDefault="00D9695C" w:rsidP="001D5359">
            <w:pPr>
              <w:rPr>
                <w:b/>
              </w:rPr>
            </w:pPr>
          </w:p>
        </w:tc>
      </w:tr>
      <w:tr w:rsidR="00D9695C" w:rsidRPr="0066257C" w14:paraId="2C7B04BE" w14:textId="77777777" w:rsidTr="006F354F">
        <w:tc>
          <w:tcPr>
            <w:tcW w:w="1458" w:type="dxa"/>
          </w:tcPr>
          <w:p w14:paraId="5A4E621E" w14:textId="3D20A19F" w:rsidR="00D9695C" w:rsidRPr="00B72ECF" w:rsidRDefault="00D9695C" w:rsidP="009B031A">
            <w:pPr>
              <w:rPr>
                <w:b/>
              </w:rPr>
            </w:pPr>
          </w:p>
        </w:tc>
        <w:tc>
          <w:tcPr>
            <w:tcW w:w="3780" w:type="dxa"/>
            <w:tcBorders>
              <w:top w:val="nil"/>
              <w:bottom w:val="nil"/>
              <w:right w:val="single" w:sz="4" w:space="0" w:color="auto"/>
            </w:tcBorders>
          </w:tcPr>
          <w:p w14:paraId="735F793E" w14:textId="52F932D9" w:rsidR="00D9695C" w:rsidRPr="006F354F" w:rsidRDefault="00D9695C" w:rsidP="000200EC">
            <w:pPr>
              <w:rPr>
                <w:b/>
                <w:sz w:val="22"/>
              </w:rPr>
            </w:pPr>
          </w:p>
        </w:tc>
        <w:tc>
          <w:tcPr>
            <w:tcW w:w="1440" w:type="dxa"/>
            <w:tcBorders>
              <w:left w:val="single" w:sz="4" w:space="0" w:color="auto"/>
            </w:tcBorders>
          </w:tcPr>
          <w:p w14:paraId="04F15726" w14:textId="77777777" w:rsidR="00D9695C" w:rsidRPr="00B72ECF" w:rsidRDefault="00D9695C" w:rsidP="007E4B3B">
            <w:pPr>
              <w:rPr>
                <w:b/>
              </w:rPr>
            </w:pPr>
            <w:r w:rsidRPr="00B72ECF">
              <w:rPr>
                <w:b/>
              </w:rPr>
              <w:t>Thursday</w:t>
            </w:r>
          </w:p>
        </w:tc>
        <w:tc>
          <w:tcPr>
            <w:tcW w:w="4230" w:type="dxa"/>
          </w:tcPr>
          <w:p w14:paraId="6CB0AE77" w14:textId="4010E617" w:rsidR="00D9695C" w:rsidRPr="00B72ECF" w:rsidRDefault="00D145BD" w:rsidP="001D5359">
            <w:pPr>
              <w:rPr>
                <w:b/>
              </w:rPr>
            </w:pPr>
            <w:r>
              <w:rPr>
                <w:b/>
              </w:rPr>
              <w:t>Before class</w:t>
            </w:r>
          </w:p>
        </w:tc>
      </w:tr>
      <w:tr w:rsidR="00D9695C" w:rsidRPr="0066257C" w14:paraId="0CE5B300" w14:textId="77777777" w:rsidTr="006F354F">
        <w:tc>
          <w:tcPr>
            <w:tcW w:w="1458" w:type="dxa"/>
          </w:tcPr>
          <w:p w14:paraId="61E5C9F4" w14:textId="1F329584" w:rsidR="00D9695C" w:rsidRPr="00B72ECF" w:rsidRDefault="00D9695C" w:rsidP="009B031A">
            <w:pPr>
              <w:rPr>
                <w:b/>
              </w:rPr>
            </w:pPr>
          </w:p>
        </w:tc>
        <w:tc>
          <w:tcPr>
            <w:tcW w:w="3780" w:type="dxa"/>
            <w:tcBorders>
              <w:top w:val="nil"/>
              <w:bottom w:val="single" w:sz="4" w:space="0" w:color="auto"/>
              <w:right w:val="single" w:sz="4" w:space="0" w:color="auto"/>
            </w:tcBorders>
          </w:tcPr>
          <w:p w14:paraId="72110EBD" w14:textId="27E53518" w:rsidR="00D9695C" w:rsidRPr="006F354F" w:rsidRDefault="00D9695C" w:rsidP="009B031A">
            <w:pPr>
              <w:rPr>
                <w:b/>
                <w:sz w:val="22"/>
              </w:rPr>
            </w:pPr>
          </w:p>
        </w:tc>
        <w:tc>
          <w:tcPr>
            <w:tcW w:w="1440" w:type="dxa"/>
            <w:tcBorders>
              <w:left w:val="single" w:sz="4" w:space="0" w:color="auto"/>
            </w:tcBorders>
          </w:tcPr>
          <w:p w14:paraId="262394AA" w14:textId="5815D6F6" w:rsidR="00D9695C" w:rsidRPr="00B72ECF" w:rsidRDefault="00D9695C" w:rsidP="007E4B3B">
            <w:pPr>
              <w:rPr>
                <w:b/>
              </w:rPr>
            </w:pPr>
          </w:p>
        </w:tc>
        <w:tc>
          <w:tcPr>
            <w:tcW w:w="4230" w:type="dxa"/>
          </w:tcPr>
          <w:p w14:paraId="487E834C" w14:textId="77777777" w:rsidR="00D9695C" w:rsidRPr="00B72ECF" w:rsidRDefault="00D9695C" w:rsidP="001D5359">
            <w:pPr>
              <w:rPr>
                <w:b/>
              </w:rPr>
            </w:pPr>
          </w:p>
        </w:tc>
      </w:tr>
    </w:tbl>
    <w:p w14:paraId="5D186652" w14:textId="77777777" w:rsidR="0066257C" w:rsidRDefault="0066257C" w:rsidP="0066257C"/>
    <w:p w14:paraId="1FD153B8" w14:textId="77777777" w:rsidR="0066257C" w:rsidRPr="0066257C" w:rsidRDefault="0066257C" w:rsidP="0066257C">
      <w:pPr>
        <w:rPr>
          <w:b/>
        </w:rPr>
      </w:pPr>
      <w:r w:rsidRPr="0066257C">
        <w:rPr>
          <w:b/>
        </w:rPr>
        <w:t>Course Description:</w:t>
      </w:r>
    </w:p>
    <w:p w14:paraId="383A21FB" w14:textId="77777777" w:rsidR="000717EC" w:rsidRDefault="0066257C" w:rsidP="000717EC">
      <w:r w:rsidRPr="0066257C">
        <w:tab/>
      </w:r>
      <w:r w:rsidR="000717EC">
        <w:t>INTERMEDIATE ALGEBRA</w:t>
      </w:r>
    </w:p>
    <w:p w14:paraId="0CB1F575" w14:textId="77777777" w:rsidR="00301715" w:rsidRPr="004F42CE" w:rsidRDefault="00301715" w:rsidP="00301715">
      <w:pPr>
        <w:ind w:left="720"/>
        <w:rPr>
          <w:sz w:val="22"/>
          <w:szCs w:val="22"/>
        </w:rPr>
      </w:pPr>
      <w:r w:rsidRPr="004F42CE">
        <w:rPr>
          <w:sz w:val="22"/>
          <w:szCs w:val="22"/>
        </w:rPr>
        <w:t xml:space="preserve">Prerequisites: Minimum grade of C in MAT0022C or MAT0028C or MAT0055C or MAT0056C or appropriate score on an approved assessment. </w:t>
      </w:r>
    </w:p>
    <w:p w14:paraId="2D22D67C" w14:textId="77777777" w:rsidR="00301715" w:rsidRDefault="00301715" w:rsidP="00301715">
      <w:pPr>
        <w:ind w:left="720"/>
        <w:rPr>
          <w:sz w:val="22"/>
          <w:szCs w:val="22"/>
        </w:rPr>
      </w:pPr>
      <w:r w:rsidRPr="004F42CE">
        <w:rPr>
          <w:sz w:val="22"/>
          <w:szCs w:val="22"/>
        </w:rPr>
        <w:t xml:space="preserve">Intermediate Algebra presents algebraic skills for MAC 1105. Topics include linear equations and inequalities in two variables and their graphs, systems of linear equations and inequalities, introduction to functions, factoring, algebraic fractions, rational equations, radicals and rational exponents, complex numbers, quadratic equations, scientific notation, applications of the above topics and the communication of mathematics. Applications emphasizing connections with other disciplines and the real world will be included. (Special fee: $42.00) </w:t>
      </w:r>
    </w:p>
    <w:p w14:paraId="7AA61A3B" w14:textId="77777777" w:rsidR="00301715" w:rsidRPr="004F42CE" w:rsidRDefault="00301715" w:rsidP="00301715">
      <w:pPr>
        <w:ind w:left="720"/>
        <w:rPr>
          <w:sz w:val="22"/>
          <w:szCs w:val="22"/>
        </w:rPr>
      </w:pPr>
      <w:r w:rsidRPr="004F42CE">
        <w:rPr>
          <w:sz w:val="22"/>
          <w:szCs w:val="22"/>
        </w:rPr>
        <w:t xml:space="preserve">Contact hour breakdown: CR3 Class 3 Lab 1 </w:t>
      </w:r>
    </w:p>
    <w:p w14:paraId="5401565D" w14:textId="77777777" w:rsidR="000717EC" w:rsidRDefault="000717EC" w:rsidP="0066257C">
      <w:pPr>
        <w:rPr>
          <w:b/>
        </w:rPr>
      </w:pPr>
    </w:p>
    <w:p w14:paraId="798FD52B" w14:textId="77777777" w:rsidR="0066257C" w:rsidRPr="0066257C" w:rsidRDefault="0066257C" w:rsidP="0066257C">
      <w:pPr>
        <w:rPr>
          <w:b/>
        </w:rPr>
      </w:pPr>
      <w:r w:rsidRPr="0066257C">
        <w:rPr>
          <w:b/>
        </w:rPr>
        <w:t>Valencia Core Competencies:</w:t>
      </w:r>
    </w:p>
    <w:p w14:paraId="7338685A" w14:textId="77777777" w:rsidR="0066257C" w:rsidRPr="0066257C" w:rsidRDefault="0066257C" w:rsidP="0066257C">
      <w:pPr>
        <w:ind w:left="720"/>
      </w:pPr>
      <w:smartTag w:uri="urn:schemas-microsoft-com:office:smarttags" w:element="country-region">
        <w:smartTag w:uri="urn:schemas-microsoft-com:office:smarttags" w:element="place">
          <w:r w:rsidRPr="0066257C">
            <w:t>Valencia</w:t>
          </w:r>
        </w:smartTag>
      </w:smartTag>
      <w:r w:rsidRPr="0066257C">
        <w:t xml:space="preserve"> desires their graduates to possess and demonstrate a set of global competencies including the ability to think, communicate, value and act.  In an effort to help you acquire and improve upon your ability to demonstrate these competencies this course will include activities that require you to:</w:t>
      </w:r>
    </w:p>
    <w:p w14:paraId="44DBEBA5" w14:textId="77777777" w:rsidR="0066257C" w:rsidRPr="0066257C" w:rsidRDefault="0066257C" w:rsidP="0066257C">
      <w:pPr>
        <w:numPr>
          <w:ilvl w:val="0"/>
          <w:numId w:val="1"/>
        </w:numPr>
      </w:pPr>
      <w:r w:rsidRPr="0066257C">
        <w:t>Think clearly, critically and creatively.</w:t>
      </w:r>
    </w:p>
    <w:p w14:paraId="424EA1A9" w14:textId="77777777" w:rsidR="0066257C" w:rsidRPr="0066257C" w:rsidRDefault="0066257C" w:rsidP="0066257C">
      <w:pPr>
        <w:numPr>
          <w:ilvl w:val="0"/>
          <w:numId w:val="1"/>
        </w:numPr>
      </w:pPr>
      <w:r w:rsidRPr="0066257C">
        <w:t>Communicate with others in written and verbal form.</w:t>
      </w:r>
    </w:p>
    <w:p w14:paraId="582925ED" w14:textId="77777777" w:rsidR="0066257C" w:rsidRPr="0066257C" w:rsidRDefault="0066257C" w:rsidP="0066257C">
      <w:pPr>
        <w:numPr>
          <w:ilvl w:val="0"/>
          <w:numId w:val="1"/>
        </w:numPr>
      </w:pPr>
      <w:r w:rsidRPr="0066257C">
        <w:t>Make reasoned value judgments and responsible commitments.</w:t>
      </w:r>
    </w:p>
    <w:p w14:paraId="58A02313" w14:textId="77777777" w:rsidR="0066257C" w:rsidRPr="0066257C" w:rsidRDefault="0066257C" w:rsidP="0066257C">
      <w:pPr>
        <w:numPr>
          <w:ilvl w:val="0"/>
          <w:numId w:val="1"/>
        </w:numPr>
      </w:pPr>
      <w:r w:rsidRPr="0066257C">
        <w:t>Act purposefully, reflectively and responsibly.</w:t>
      </w:r>
    </w:p>
    <w:p w14:paraId="2D6636D3" w14:textId="77777777" w:rsidR="0066257C" w:rsidRPr="0066257C" w:rsidRDefault="0066257C" w:rsidP="0066257C">
      <w:pPr>
        <w:ind w:left="720"/>
      </w:pPr>
      <w:r w:rsidRPr="0066257C">
        <w:t>Due to the nature of these global competencies many problems and activities will be presented in the context of an application.  These applications will require students to select appropriate information from the problem and communicate effectively how to arrive at an appropriate solution for the problem.</w:t>
      </w:r>
    </w:p>
    <w:p w14:paraId="7DDEEA10" w14:textId="77777777" w:rsidR="0066257C" w:rsidRPr="0066257C" w:rsidRDefault="0066257C" w:rsidP="0066257C"/>
    <w:p w14:paraId="2F6D0608" w14:textId="77777777" w:rsidR="0066257C" w:rsidRDefault="0066257C" w:rsidP="0066257C">
      <w:pPr>
        <w:rPr>
          <w:b/>
        </w:rPr>
      </w:pPr>
      <w:r w:rsidRPr="0066257C">
        <w:rPr>
          <w:b/>
        </w:rPr>
        <w:t>Required Materials:</w:t>
      </w:r>
    </w:p>
    <w:p w14:paraId="5E031F58" w14:textId="77777777" w:rsidR="00DF31F4" w:rsidRDefault="00DF31F4" w:rsidP="0066257C">
      <w:pPr>
        <w:rPr>
          <w:b/>
        </w:rPr>
      </w:pPr>
    </w:p>
    <w:p w14:paraId="1C8A08D7" w14:textId="77777777" w:rsidR="00DF31F4" w:rsidRPr="0066257C" w:rsidRDefault="00DF31F4" w:rsidP="0066257C">
      <w:pPr>
        <w:rPr>
          <w:b/>
        </w:rPr>
      </w:pPr>
      <w:r>
        <w:rPr>
          <w:b/>
        </w:rPr>
        <w:tab/>
        <w:t>ACCESS TO WEBASSIGN</w:t>
      </w:r>
    </w:p>
    <w:p w14:paraId="25AB2811" w14:textId="77777777" w:rsidR="000200EC" w:rsidRDefault="000200EC" w:rsidP="009D452A">
      <w:pPr>
        <w:ind w:left="720"/>
        <w:rPr>
          <w:b/>
        </w:rPr>
      </w:pPr>
    </w:p>
    <w:p w14:paraId="4060D205" w14:textId="0C9F6362" w:rsidR="0066257C" w:rsidRDefault="0C9F6362" w:rsidP="0066257C">
      <w:pPr>
        <w:ind w:left="720"/>
      </w:pPr>
      <w:r w:rsidRPr="0C9F6362">
        <w:rPr>
          <w:b/>
          <w:bCs/>
        </w:rPr>
        <w:t xml:space="preserve">CALCULATOR:  </w:t>
      </w:r>
      <w:r>
        <w:t xml:space="preserve">A graphing calculator is </w:t>
      </w:r>
      <w:r w:rsidRPr="0C9F6362">
        <w:rPr>
          <w:b/>
          <w:bCs/>
        </w:rPr>
        <w:t>required</w:t>
      </w:r>
      <w:r>
        <w:t xml:space="preserve"> for this course. </w:t>
      </w:r>
    </w:p>
    <w:p w14:paraId="457B9C7D" w14:textId="77777777" w:rsidR="00FE5027" w:rsidRDefault="00FE5027" w:rsidP="009D452A">
      <w:pPr>
        <w:rPr>
          <w:b/>
        </w:rPr>
      </w:pPr>
    </w:p>
    <w:p w14:paraId="14124AFB" w14:textId="77777777" w:rsidR="00DF31F4" w:rsidRDefault="00DF31F4" w:rsidP="009D452A">
      <w:pPr>
        <w:rPr>
          <w:b/>
        </w:rPr>
      </w:pPr>
      <w:r>
        <w:rPr>
          <w:b/>
        </w:rPr>
        <w:t>Optional Material</w:t>
      </w:r>
    </w:p>
    <w:p w14:paraId="5DA9B441" w14:textId="77777777" w:rsidR="00DF31F4" w:rsidRDefault="00DF31F4" w:rsidP="009D452A">
      <w:pPr>
        <w:rPr>
          <w:b/>
        </w:rPr>
      </w:pPr>
    </w:p>
    <w:p w14:paraId="786636D8" w14:textId="77777777" w:rsidR="00DF31F4" w:rsidRPr="00FE5027" w:rsidRDefault="00DF31F4" w:rsidP="00DF31F4">
      <w:pPr>
        <w:ind w:left="720"/>
      </w:pPr>
      <w:r w:rsidRPr="0066257C">
        <w:rPr>
          <w:b/>
        </w:rPr>
        <w:t xml:space="preserve">TEXT:  </w:t>
      </w:r>
      <w:r>
        <w:rPr>
          <w:i/>
        </w:rPr>
        <w:t>Intermediate Algebra – Connecting Concepts Through Applications</w:t>
      </w:r>
      <w:r>
        <w:t xml:space="preserve">, by Mark Clark and Cynthia </w:t>
      </w:r>
      <w:proofErr w:type="spellStart"/>
      <w:r>
        <w:t>Anfinson</w:t>
      </w:r>
      <w:proofErr w:type="spellEnd"/>
      <w:r>
        <w:t>.</w:t>
      </w:r>
    </w:p>
    <w:p w14:paraId="431B9956" w14:textId="77777777" w:rsidR="009D452A" w:rsidRDefault="009D452A" w:rsidP="009D452A">
      <w:pPr>
        <w:rPr>
          <w:b/>
        </w:rPr>
      </w:pPr>
    </w:p>
    <w:p w14:paraId="7450EE77" w14:textId="77777777" w:rsidR="00301715" w:rsidRPr="004F42CE" w:rsidRDefault="00301715" w:rsidP="00301715">
      <w:pPr>
        <w:rPr>
          <w:sz w:val="22"/>
          <w:szCs w:val="22"/>
        </w:rPr>
      </w:pPr>
      <w:r>
        <w:rPr>
          <w:b/>
          <w:sz w:val="22"/>
          <w:szCs w:val="22"/>
        </w:rPr>
        <w:t>MAJOR LEARNING OUTCOMES</w:t>
      </w:r>
      <w:r w:rsidRPr="004F42CE">
        <w:rPr>
          <w:sz w:val="22"/>
          <w:szCs w:val="22"/>
        </w:rPr>
        <w:t xml:space="preserve">: At the end of this course, you should be able to: </w:t>
      </w:r>
    </w:p>
    <w:p w14:paraId="59632913" w14:textId="77777777" w:rsidR="00301715" w:rsidRPr="004F42CE" w:rsidRDefault="00301715" w:rsidP="00301715">
      <w:pPr>
        <w:pStyle w:val="ListParagraph"/>
        <w:numPr>
          <w:ilvl w:val="0"/>
          <w:numId w:val="7"/>
        </w:numPr>
        <w:suppressAutoHyphens/>
        <w:rPr>
          <w:sz w:val="22"/>
          <w:szCs w:val="22"/>
        </w:rPr>
      </w:pPr>
      <w:r w:rsidRPr="004F42CE">
        <w:rPr>
          <w:sz w:val="22"/>
          <w:szCs w:val="22"/>
        </w:rPr>
        <w:t xml:space="preserve">use the graphing calculator to enhance and visualize mathematical concepts. </w:t>
      </w:r>
    </w:p>
    <w:p w14:paraId="5025A25D" w14:textId="77777777" w:rsidR="00301715" w:rsidRPr="004F42CE" w:rsidRDefault="00301715" w:rsidP="00301715">
      <w:pPr>
        <w:pStyle w:val="ListParagraph"/>
        <w:numPr>
          <w:ilvl w:val="0"/>
          <w:numId w:val="7"/>
        </w:numPr>
        <w:suppressAutoHyphens/>
        <w:rPr>
          <w:sz w:val="22"/>
          <w:szCs w:val="22"/>
        </w:rPr>
      </w:pPr>
      <w:r w:rsidRPr="004F42CE">
        <w:rPr>
          <w:sz w:val="22"/>
          <w:szCs w:val="22"/>
        </w:rPr>
        <w:t xml:space="preserve">understand the properties of exponents, and work with real life applications such as scientific notation, and formulas like compound interest. </w:t>
      </w:r>
    </w:p>
    <w:p w14:paraId="0B2F382B" w14:textId="77777777" w:rsidR="00301715" w:rsidRPr="004F42CE" w:rsidRDefault="00301715" w:rsidP="00301715">
      <w:pPr>
        <w:pStyle w:val="ListParagraph"/>
        <w:numPr>
          <w:ilvl w:val="0"/>
          <w:numId w:val="7"/>
        </w:numPr>
        <w:suppressAutoHyphens/>
        <w:rPr>
          <w:sz w:val="22"/>
          <w:szCs w:val="22"/>
        </w:rPr>
      </w:pPr>
      <w:r w:rsidRPr="004F42CE">
        <w:rPr>
          <w:sz w:val="22"/>
          <w:szCs w:val="22"/>
        </w:rPr>
        <w:t xml:space="preserve">recognize the mathematical function concept and describe relationships between variables in real world situations. </w:t>
      </w:r>
    </w:p>
    <w:p w14:paraId="61C3B3E1" w14:textId="77777777" w:rsidR="00301715" w:rsidRPr="004F42CE" w:rsidRDefault="00301715" w:rsidP="00301715">
      <w:pPr>
        <w:pStyle w:val="ListParagraph"/>
        <w:numPr>
          <w:ilvl w:val="0"/>
          <w:numId w:val="7"/>
        </w:numPr>
        <w:suppressAutoHyphens/>
        <w:rPr>
          <w:sz w:val="22"/>
          <w:szCs w:val="22"/>
        </w:rPr>
      </w:pPr>
      <w:r w:rsidRPr="004F42CE">
        <w:rPr>
          <w:sz w:val="22"/>
          <w:szCs w:val="22"/>
        </w:rPr>
        <w:lastRenderedPageBreak/>
        <w:t xml:space="preserve">use functions expressed verbally, numerically, graphically, and symbolically. </w:t>
      </w:r>
    </w:p>
    <w:p w14:paraId="7E4A4939" w14:textId="77777777" w:rsidR="00301715" w:rsidRPr="004F42CE" w:rsidRDefault="00301715" w:rsidP="00301715">
      <w:pPr>
        <w:pStyle w:val="ListParagraph"/>
        <w:numPr>
          <w:ilvl w:val="0"/>
          <w:numId w:val="7"/>
        </w:numPr>
        <w:suppressAutoHyphens/>
        <w:rPr>
          <w:sz w:val="22"/>
          <w:szCs w:val="22"/>
        </w:rPr>
      </w:pPr>
      <w:r w:rsidRPr="004F42CE">
        <w:rPr>
          <w:sz w:val="22"/>
          <w:szCs w:val="22"/>
        </w:rPr>
        <w:t xml:space="preserve">recognize, model, and analyze linear equations in real world situations. </w:t>
      </w:r>
    </w:p>
    <w:p w14:paraId="67F6A927" w14:textId="77777777" w:rsidR="00301715" w:rsidRPr="004F42CE" w:rsidRDefault="00301715" w:rsidP="00301715">
      <w:pPr>
        <w:pStyle w:val="ListParagraph"/>
        <w:numPr>
          <w:ilvl w:val="0"/>
          <w:numId w:val="7"/>
        </w:numPr>
        <w:suppressAutoHyphens/>
        <w:rPr>
          <w:sz w:val="22"/>
          <w:szCs w:val="22"/>
        </w:rPr>
      </w:pPr>
      <w:r w:rsidRPr="004F42CE">
        <w:rPr>
          <w:sz w:val="22"/>
          <w:szCs w:val="22"/>
        </w:rPr>
        <w:t xml:space="preserve">recognize, model, and analyze linear inequalities in real world situations. </w:t>
      </w:r>
    </w:p>
    <w:p w14:paraId="63DD0C6A" w14:textId="77777777" w:rsidR="00301715" w:rsidRPr="004F42CE" w:rsidRDefault="00301715" w:rsidP="00301715">
      <w:pPr>
        <w:pStyle w:val="ListParagraph"/>
        <w:numPr>
          <w:ilvl w:val="0"/>
          <w:numId w:val="7"/>
        </w:numPr>
        <w:suppressAutoHyphens/>
        <w:rPr>
          <w:sz w:val="22"/>
          <w:szCs w:val="22"/>
        </w:rPr>
      </w:pPr>
      <w:r w:rsidRPr="004F42CE">
        <w:rPr>
          <w:sz w:val="22"/>
          <w:szCs w:val="22"/>
        </w:rPr>
        <w:t xml:space="preserve">recognize, model, and analyze systems of linear equations in real world situations. </w:t>
      </w:r>
    </w:p>
    <w:p w14:paraId="212239C3" w14:textId="77777777" w:rsidR="00301715" w:rsidRPr="004F42CE" w:rsidRDefault="00301715" w:rsidP="00301715">
      <w:pPr>
        <w:pStyle w:val="ListParagraph"/>
        <w:numPr>
          <w:ilvl w:val="0"/>
          <w:numId w:val="7"/>
        </w:numPr>
        <w:suppressAutoHyphens/>
        <w:rPr>
          <w:sz w:val="22"/>
          <w:szCs w:val="22"/>
        </w:rPr>
      </w:pPr>
      <w:r w:rsidRPr="004F42CE">
        <w:rPr>
          <w:sz w:val="22"/>
          <w:szCs w:val="22"/>
        </w:rPr>
        <w:t xml:space="preserve">recognize and analyze polynomials in real world situations. </w:t>
      </w:r>
    </w:p>
    <w:p w14:paraId="2124E2DA" w14:textId="77777777" w:rsidR="00301715" w:rsidRPr="004F42CE" w:rsidRDefault="00301715" w:rsidP="00301715">
      <w:pPr>
        <w:pStyle w:val="ListParagraph"/>
        <w:numPr>
          <w:ilvl w:val="0"/>
          <w:numId w:val="7"/>
        </w:numPr>
        <w:suppressAutoHyphens/>
        <w:rPr>
          <w:sz w:val="22"/>
          <w:szCs w:val="22"/>
        </w:rPr>
      </w:pPr>
      <w:r w:rsidRPr="004F42CE">
        <w:rPr>
          <w:sz w:val="22"/>
          <w:szCs w:val="22"/>
        </w:rPr>
        <w:t xml:space="preserve">recognize, model, and analyze rational expressions in real world situations. </w:t>
      </w:r>
    </w:p>
    <w:p w14:paraId="1D8CC405" w14:textId="77777777" w:rsidR="00301715" w:rsidRPr="004F42CE" w:rsidRDefault="00301715" w:rsidP="00301715">
      <w:pPr>
        <w:pStyle w:val="ListParagraph"/>
        <w:numPr>
          <w:ilvl w:val="0"/>
          <w:numId w:val="7"/>
        </w:numPr>
        <w:suppressAutoHyphens/>
        <w:rPr>
          <w:sz w:val="22"/>
          <w:szCs w:val="22"/>
        </w:rPr>
      </w:pPr>
      <w:r w:rsidRPr="004F42CE">
        <w:rPr>
          <w:sz w:val="22"/>
          <w:szCs w:val="22"/>
        </w:rPr>
        <w:t xml:space="preserve">recognize and analyze radical expressions in real world situations. </w:t>
      </w:r>
    </w:p>
    <w:p w14:paraId="49D3BE33" w14:textId="77777777" w:rsidR="00301715" w:rsidRPr="004F42CE" w:rsidRDefault="00301715" w:rsidP="00301715">
      <w:pPr>
        <w:pStyle w:val="ListParagraph"/>
        <w:numPr>
          <w:ilvl w:val="0"/>
          <w:numId w:val="7"/>
        </w:numPr>
        <w:suppressAutoHyphens/>
        <w:rPr>
          <w:sz w:val="22"/>
          <w:szCs w:val="22"/>
        </w:rPr>
      </w:pPr>
      <w:r w:rsidRPr="004F42CE">
        <w:rPr>
          <w:sz w:val="22"/>
          <w:szCs w:val="22"/>
        </w:rPr>
        <w:t xml:space="preserve">recognize and analyze quadratics in real world situations. </w:t>
      </w:r>
    </w:p>
    <w:p w14:paraId="022E81F8" w14:textId="77777777" w:rsidR="00F73C86" w:rsidRDefault="00F73C86" w:rsidP="0066257C">
      <w:pPr>
        <w:rPr>
          <w:b/>
        </w:rPr>
      </w:pPr>
    </w:p>
    <w:p w14:paraId="1A024B35" w14:textId="77777777" w:rsidR="0066257C" w:rsidRDefault="0066257C" w:rsidP="0066257C">
      <w:pPr>
        <w:rPr>
          <w:b/>
        </w:rPr>
      </w:pPr>
      <w:r w:rsidRPr="0066257C">
        <w:rPr>
          <w:b/>
        </w:rPr>
        <w:t>Class Policies</w:t>
      </w:r>
    </w:p>
    <w:p w14:paraId="3392DB89" w14:textId="77777777" w:rsidR="00DD22D6" w:rsidRDefault="00DD22D6" w:rsidP="00DD22D6">
      <w:pPr>
        <w:ind w:left="720"/>
      </w:pPr>
      <w:r>
        <w:rPr>
          <w:b/>
        </w:rPr>
        <w:t xml:space="preserve">Preparation:  </w:t>
      </w:r>
      <w:r>
        <w:t>Please be prepared for each class meeting by completing any homework from previous sections and reading the upcoming section</w:t>
      </w:r>
      <w:r w:rsidR="00FE5027">
        <w:t>(s)</w:t>
      </w:r>
      <w:r>
        <w:t xml:space="preserve"> in the textbook.</w:t>
      </w:r>
    </w:p>
    <w:p w14:paraId="2F1293C8" w14:textId="77777777" w:rsidR="00DD22D6" w:rsidRPr="0066257C" w:rsidRDefault="00DD22D6" w:rsidP="00DD22D6">
      <w:pPr>
        <w:ind w:left="720"/>
        <w:rPr>
          <w:b/>
        </w:rPr>
      </w:pPr>
    </w:p>
    <w:p w14:paraId="70DE0EA2" w14:textId="77777777" w:rsidR="0066257C" w:rsidRPr="0066257C" w:rsidRDefault="0066257C" w:rsidP="0066257C">
      <w:pPr>
        <w:ind w:left="720"/>
        <w:rPr>
          <w:b/>
        </w:rPr>
      </w:pPr>
      <w:r w:rsidRPr="0066257C">
        <w:rPr>
          <w:b/>
          <w:bCs/>
        </w:rPr>
        <w:t>Attendance</w:t>
      </w:r>
      <w:r w:rsidRPr="0066257C">
        <w:t xml:space="preserve">:  </w:t>
      </w:r>
      <w:r w:rsidRPr="0066257C">
        <w:tab/>
        <w:t xml:space="preserve">Attendance is required at your assigned class and lab time.  Being late to class or leaving early is a disruption to the class and is discourteous to the professor and the other students.  You should be on time to each class and lab, complete all assignments, and remain in class for the entire time unless prior permission has been given by the instructor to leave early.  </w:t>
      </w:r>
      <w:r w:rsidRPr="0066257C">
        <w:rPr>
          <w:b/>
        </w:rPr>
        <w:t xml:space="preserve">You will receive a written warning, via ATLAS, after your third absence.  If you miss a fourth class meeting, you </w:t>
      </w:r>
      <w:r w:rsidR="00FE5027">
        <w:rPr>
          <w:b/>
        </w:rPr>
        <w:t>may be</w:t>
      </w:r>
      <w:r w:rsidRPr="0066257C">
        <w:rPr>
          <w:b/>
        </w:rPr>
        <w:t xml:space="preserve"> withdrawn from the class.</w:t>
      </w:r>
    </w:p>
    <w:p w14:paraId="077A095A" w14:textId="77777777" w:rsidR="0066257C" w:rsidRPr="0066257C" w:rsidRDefault="0066257C" w:rsidP="0066257C">
      <w:pPr>
        <w:rPr>
          <w:b/>
        </w:rPr>
      </w:pPr>
    </w:p>
    <w:p w14:paraId="40A8CE9A" w14:textId="77777777" w:rsidR="00F73C86" w:rsidRDefault="0066257C" w:rsidP="00F73C86">
      <w:pPr>
        <w:ind w:left="720"/>
      </w:pPr>
      <w:r w:rsidRPr="0C9F6362">
        <w:rPr>
          <w:b/>
          <w:bCs/>
        </w:rPr>
        <w:t>Withdrawal:</w:t>
      </w:r>
      <w:r w:rsidRPr="0066257C">
        <w:rPr>
          <w:b/>
        </w:rPr>
        <w:tab/>
      </w:r>
      <w:r w:rsidR="00F73C86">
        <w:t xml:space="preserve">WITHDRAWAL Per Valencia Policy 4-07 (Academic Progress, Course Attendance and Grades, and Withdrawals), a student who withdraws from class before the established deadline for a particular term will receive a grade of “W.”  Please be sure to keep track of the withdrawal dates set forth by the college, withdraw will not be permitted after this time.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w:t>
      </w:r>
    </w:p>
    <w:p w14:paraId="1FC37D47" w14:textId="77777777" w:rsidR="00E3165E" w:rsidRDefault="00B71D9A" w:rsidP="00F73C86">
      <w:pPr>
        <w:ind w:left="720"/>
      </w:pPr>
      <w:hyperlink r:id="rId6" w:history="1">
        <w:r w:rsidR="00F73C86" w:rsidRPr="004657DA">
          <w:rPr>
            <w:rStyle w:val="Hyperlink"/>
          </w:rPr>
          <w:t>http://valenciacollege.edu/generalcounsel/policydetail.cfm?RecordID=75</w:t>
        </w:r>
      </w:hyperlink>
    </w:p>
    <w:p w14:paraId="5451DED0" w14:textId="77777777" w:rsidR="00F73C86" w:rsidRDefault="00F73C86" w:rsidP="00F73C86">
      <w:pPr>
        <w:ind w:left="720"/>
      </w:pPr>
    </w:p>
    <w:p w14:paraId="01AE3F0B" w14:textId="77777777" w:rsidR="00F73C86" w:rsidRPr="00F73C86" w:rsidRDefault="00F73C86" w:rsidP="00F73C86">
      <w:pPr>
        <w:ind w:left="720"/>
      </w:pPr>
      <w:r>
        <w:rPr>
          <w:b/>
        </w:rPr>
        <w:t>Expected Student Conduct:</w:t>
      </w:r>
      <w:r>
        <w:t xml:space="preserve"> 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45F9426B" w14:textId="77777777" w:rsidR="0066257C" w:rsidRDefault="0066257C" w:rsidP="00E3165E">
      <w:pPr>
        <w:ind w:left="720"/>
      </w:pPr>
      <w:r w:rsidRPr="0066257C">
        <w:tab/>
      </w:r>
    </w:p>
    <w:p w14:paraId="07126D15" w14:textId="77777777" w:rsidR="0066257C" w:rsidRPr="0066257C" w:rsidRDefault="0066257C" w:rsidP="0066257C">
      <w:pPr>
        <w:rPr>
          <w:b/>
        </w:rPr>
      </w:pPr>
      <w:r w:rsidRPr="0066257C">
        <w:rPr>
          <w:b/>
        </w:rPr>
        <w:t>Evaluation</w:t>
      </w:r>
    </w:p>
    <w:p w14:paraId="3D43A86F" w14:textId="77777777" w:rsidR="0066257C" w:rsidRDefault="0066257C" w:rsidP="0066257C">
      <w:pPr>
        <w:ind w:left="720"/>
      </w:pPr>
      <w:r w:rsidRPr="0066257C">
        <w:t>Your grade for this course will be determined by grades on tests, lab work, homework, and a comprehensive final exam.</w:t>
      </w:r>
    </w:p>
    <w:p w14:paraId="2EE293A7" w14:textId="77777777" w:rsidR="0066257C" w:rsidRPr="0066257C" w:rsidRDefault="0066257C" w:rsidP="0066257C">
      <w:pPr>
        <w:ind w:left="720"/>
      </w:pPr>
    </w:p>
    <w:p w14:paraId="455BC11D" w14:textId="77777777" w:rsidR="0066257C" w:rsidRPr="00F73C86" w:rsidRDefault="0066257C" w:rsidP="00F73C86">
      <w:pPr>
        <w:ind w:left="720"/>
        <w:rPr>
          <w:b/>
        </w:rPr>
      </w:pPr>
      <w:r w:rsidRPr="0C9F6362">
        <w:rPr>
          <w:b/>
          <w:bCs/>
        </w:rPr>
        <w:t>Tests:</w:t>
      </w:r>
      <w:r w:rsidRPr="0066257C">
        <w:rPr>
          <w:b/>
        </w:rPr>
        <w:tab/>
      </w:r>
      <w:r w:rsidR="009D452A" w:rsidRPr="0C9F6362">
        <w:rPr>
          <w:b/>
          <w:bCs/>
        </w:rPr>
        <w:t xml:space="preserve">  </w:t>
      </w:r>
      <w:r w:rsidRPr="0066257C">
        <w:t xml:space="preserve">There will be </w:t>
      </w:r>
      <w:r w:rsidR="00AE0AB0">
        <w:t>a test for each chapter completed</w:t>
      </w:r>
      <w:r w:rsidRPr="0066257C">
        <w:t xml:space="preserve">.  Tests will be announced in advance.  </w:t>
      </w:r>
      <w:r w:rsidR="00F73C86" w:rsidRPr="0C9F6362">
        <w:rPr>
          <w:b/>
          <w:bCs/>
        </w:rPr>
        <w:t>All tests must be taken on dates assigned.  No makeup tests are available without explicit consent of</w:t>
      </w:r>
      <w:r w:rsidR="00733555" w:rsidRPr="0C9F6362">
        <w:rPr>
          <w:b/>
          <w:bCs/>
        </w:rPr>
        <w:t xml:space="preserve"> the</w:t>
      </w:r>
      <w:r w:rsidR="00F73C86" w:rsidRPr="0C9F6362">
        <w:rPr>
          <w:b/>
          <w:bCs/>
        </w:rPr>
        <w:t xml:space="preserve"> instructor which will only be granted in case of documented extreme emergency.  The final exam must be taken on the date published for final exams.   </w:t>
      </w:r>
    </w:p>
    <w:p w14:paraId="4C65E6AC" w14:textId="77777777" w:rsidR="0066257C" w:rsidRPr="00F73C86" w:rsidRDefault="0066257C" w:rsidP="0066257C">
      <w:pPr>
        <w:rPr>
          <w:b/>
        </w:rPr>
      </w:pPr>
      <w:r w:rsidRPr="00F73C86">
        <w:rPr>
          <w:b/>
        </w:rPr>
        <w:tab/>
      </w:r>
    </w:p>
    <w:p w14:paraId="65C2C2A4" w14:textId="77777777" w:rsidR="0066257C" w:rsidRPr="0066257C" w:rsidRDefault="0066257C" w:rsidP="0066257C">
      <w:pPr>
        <w:ind w:left="720"/>
      </w:pPr>
      <w:r w:rsidRPr="0066257C">
        <w:rPr>
          <w:b/>
        </w:rPr>
        <w:lastRenderedPageBreak/>
        <w:t>Lab Work:</w:t>
      </w:r>
      <w:r w:rsidRPr="0066257C">
        <w:rPr>
          <w:b/>
        </w:rPr>
        <w:tab/>
      </w:r>
      <w:r w:rsidRPr="0066257C">
        <w:t xml:space="preserve">You will receive a grade for the activities done in lab.  Some of these activities may be group activities.  </w:t>
      </w:r>
      <w:r w:rsidR="00F73C86" w:rsidRPr="00F73C86">
        <w:rPr>
          <w:b/>
        </w:rPr>
        <w:t>No makeup</w:t>
      </w:r>
      <w:r w:rsidR="00F73C86">
        <w:rPr>
          <w:b/>
        </w:rPr>
        <w:t>s</w:t>
      </w:r>
      <w:r w:rsidR="00F73C86" w:rsidRPr="00F73C86">
        <w:rPr>
          <w:b/>
        </w:rPr>
        <w:t xml:space="preserve"> are available without explicit consent of </w:t>
      </w:r>
      <w:r w:rsidR="00733555">
        <w:rPr>
          <w:b/>
        </w:rPr>
        <w:t xml:space="preserve">the </w:t>
      </w:r>
      <w:r w:rsidR="00F73C86" w:rsidRPr="00F73C86">
        <w:rPr>
          <w:b/>
        </w:rPr>
        <w:t xml:space="preserve">instructor which will only be granted in case of documented extreme emergency.  </w:t>
      </w:r>
    </w:p>
    <w:p w14:paraId="0302E6CF" w14:textId="77777777" w:rsidR="0066257C" w:rsidRPr="0066257C" w:rsidRDefault="0066257C" w:rsidP="0066257C"/>
    <w:p w14:paraId="49061B57" w14:textId="77777777" w:rsidR="0066257C" w:rsidRDefault="0066257C" w:rsidP="000200EC">
      <w:pPr>
        <w:ind w:left="720"/>
      </w:pPr>
      <w:r w:rsidRPr="0C9F6362">
        <w:rPr>
          <w:b/>
          <w:bCs/>
        </w:rPr>
        <w:t xml:space="preserve">Homework: Homework will be assigned in </w:t>
      </w:r>
      <w:proofErr w:type="spellStart"/>
      <w:r w:rsidRPr="0C9F6362">
        <w:rPr>
          <w:b/>
          <w:bCs/>
        </w:rPr>
        <w:t>WebAssign</w:t>
      </w:r>
      <w:proofErr w:type="spellEnd"/>
      <w:r w:rsidRPr="0C9F6362">
        <w:rPr>
          <w:b/>
          <w:bCs/>
        </w:rPr>
        <w:t xml:space="preserve"> and must be completed by the due dates set.</w:t>
      </w:r>
      <w:r w:rsidRPr="0066257C">
        <w:rPr>
          <w:b/>
        </w:rPr>
        <w:tab/>
      </w:r>
    </w:p>
    <w:p w14:paraId="42279F76" w14:textId="77777777" w:rsidR="000200EC" w:rsidRPr="0066257C" w:rsidRDefault="000200EC" w:rsidP="000200EC">
      <w:pPr>
        <w:ind w:left="720"/>
        <w:rPr>
          <w:b/>
        </w:rPr>
      </w:pPr>
    </w:p>
    <w:p w14:paraId="3FD3EB22" w14:textId="77777777" w:rsidR="002E230F" w:rsidRDefault="0066257C" w:rsidP="0066257C">
      <w:pPr>
        <w:ind w:left="720"/>
        <w:rPr>
          <w:b/>
        </w:rPr>
      </w:pPr>
      <w:r w:rsidRPr="0066257C">
        <w:rPr>
          <w:b/>
        </w:rPr>
        <w:t>Final Exam:</w:t>
      </w:r>
      <w:r w:rsidRPr="0066257C">
        <w:tab/>
        <w:t xml:space="preserve">There will be a </w:t>
      </w:r>
      <w:r w:rsidRPr="0066257C">
        <w:rPr>
          <w:b/>
        </w:rPr>
        <w:t>comprehensive</w:t>
      </w:r>
      <w:r w:rsidRPr="0066257C">
        <w:t xml:space="preserve"> final exam given at the end of the course during the assigned final exam period.  </w:t>
      </w:r>
      <w:r w:rsidRPr="0066257C">
        <w:rPr>
          <w:b/>
        </w:rPr>
        <w:t>Failure to take the final exam will result in a</w:t>
      </w:r>
      <w:r w:rsidR="002E230F">
        <w:rPr>
          <w:b/>
        </w:rPr>
        <w:t xml:space="preserve"> grade of zero on the final.</w:t>
      </w:r>
    </w:p>
    <w:p w14:paraId="49965C1E" w14:textId="77777777" w:rsidR="002E230F" w:rsidRPr="00285F42" w:rsidRDefault="0066257C" w:rsidP="00285F42">
      <w:pPr>
        <w:ind w:left="720"/>
        <w:rPr>
          <w:b/>
        </w:rPr>
      </w:pPr>
      <w:r w:rsidRPr="0066257C">
        <w:rPr>
          <w:b/>
        </w:rPr>
        <w:t xml:space="preserve">  </w:t>
      </w:r>
    </w:p>
    <w:p w14:paraId="38D1E804" w14:textId="77777777" w:rsidR="0066257C" w:rsidRPr="0066257C" w:rsidRDefault="0066257C" w:rsidP="0066257C">
      <w:pPr>
        <w:ind w:firstLine="720"/>
        <w:rPr>
          <w:b/>
        </w:rPr>
      </w:pPr>
      <w:r w:rsidRPr="0066257C">
        <w:rPr>
          <w:b/>
        </w:rPr>
        <w:t xml:space="preserve">Grade Calculation:  </w:t>
      </w:r>
      <w:r w:rsidRPr="0066257C">
        <w:rPr>
          <w:b/>
        </w:rPr>
        <w:tab/>
      </w:r>
    </w:p>
    <w:tbl>
      <w:tblPr>
        <w:tblW w:w="4352" w:type="dxa"/>
        <w:tblInd w:w="818" w:type="dxa"/>
        <w:tblLook w:val="01E0" w:firstRow="1" w:lastRow="1" w:firstColumn="1" w:lastColumn="1" w:noHBand="0" w:noVBand="0"/>
      </w:tblPr>
      <w:tblGrid>
        <w:gridCol w:w="4352"/>
      </w:tblGrid>
      <w:tr w:rsidR="0066257C" w:rsidRPr="00B72ECF" w14:paraId="2142F128" w14:textId="77777777" w:rsidTr="0C9F6362">
        <w:trPr>
          <w:trHeight w:val="1279"/>
        </w:trPr>
        <w:tc>
          <w:tcPr>
            <w:tcW w:w="4352" w:type="dxa"/>
          </w:tcPr>
          <w:p w14:paraId="03DBB400" w14:textId="77777777" w:rsidR="0066257C" w:rsidRPr="00B72ECF" w:rsidRDefault="0066257C" w:rsidP="0066257C">
            <w:pPr>
              <w:rPr>
                <w:b/>
              </w:rPr>
            </w:pPr>
            <w:r w:rsidRPr="00B72ECF">
              <w:rPr>
                <w:b/>
              </w:rPr>
              <w:t>Unit Tests:</w:t>
            </w:r>
            <w:r w:rsidRPr="00B72ECF">
              <w:rPr>
                <w:b/>
              </w:rPr>
              <w:tab/>
            </w:r>
            <w:r w:rsidR="00FE5027">
              <w:rPr>
                <w:b/>
              </w:rPr>
              <w:t>50</w:t>
            </w:r>
            <w:r w:rsidRPr="00B72ECF">
              <w:rPr>
                <w:b/>
              </w:rPr>
              <w:t>% of final grade</w:t>
            </w:r>
          </w:p>
          <w:p w14:paraId="6E609D00" w14:textId="77777777" w:rsidR="0066257C" w:rsidRPr="00B72ECF" w:rsidRDefault="0066257C" w:rsidP="0066257C">
            <w:pPr>
              <w:rPr>
                <w:b/>
              </w:rPr>
            </w:pPr>
            <w:r w:rsidRPr="0C9F6362">
              <w:rPr>
                <w:b/>
                <w:bCs/>
              </w:rPr>
              <w:t>Lab Work:</w:t>
            </w:r>
            <w:r w:rsidRPr="00B72ECF">
              <w:rPr>
                <w:b/>
              </w:rPr>
              <w:tab/>
            </w:r>
            <w:r w:rsidRPr="0C9F6362">
              <w:rPr>
                <w:b/>
                <w:bCs/>
              </w:rPr>
              <w:t>15% of final grade</w:t>
            </w:r>
          </w:p>
          <w:p w14:paraId="1174B479" w14:textId="77777777" w:rsidR="0066257C" w:rsidRPr="00B72ECF" w:rsidRDefault="0066257C" w:rsidP="0066257C">
            <w:pPr>
              <w:rPr>
                <w:b/>
              </w:rPr>
            </w:pPr>
            <w:r w:rsidRPr="0C9F6362">
              <w:rPr>
                <w:b/>
                <w:bCs/>
              </w:rPr>
              <w:t>Homework:</w:t>
            </w:r>
            <w:r w:rsidRPr="00B72ECF">
              <w:rPr>
                <w:b/>
              </w:rPr>
              <w:tab/>
            </w:r>
            <w:r w:rsidRPr="0C9F6362">
              <w:rPr>
                <w:b/>
                <w:bCs/>
              </w:rPr>
              <w:t>15% of final grade</w:t>
            </w:r>
            <w:bookmarkStart w:id="0" w:name="_GoBack"/>
            <w:bookmarkEnd w:id="0"/>
          </w:p>
          <w:p w14:paraId="4691A26B" w14:textId="59613E82" w:rsidR="0066257C" w:rsidRPr="00B72ECF" w:rsidRDefault="0066257C" w:rsidP="00FE5027">
            <w:pPr>
              <w:rPr>
                <w:b/>
              </w:rPr>
            </w:pPr>
            <w:r w:rsidRPr="0C9F6362">
              <w:rPr>
                <w:b/>
                <w:bCs/>
              </w:rPr>
              <w:t>Final Exam:</w:t>
            </w:r>
            <w:r w:rsidR="00121892">
              <w:rPr>
                <w:b/>
                <w:bCs/>
              </w:rPr>
              <w:t xml:space="preserve">   </w:t>
            </w:r>
            <w:r w:rsidRPr="0C9F6362">
              <w:rPr>
                <w:b/>
                <w:bCs/>
              </w:rPr>
              <w:t>2</w:t>
            </w:r>
            <w:r w:rsidR="00FE5027" w:rsidRPr="0C9F6362">
              <w:rPr>
                <w:b/>
                <w:bCs/>
              </w:rPr>
              <w:t>0</w:t>
            </w:r>
            <w:r w:rsidRPr="0C9F6362">
              <w:rPr>
                <w:b/>
                <w:bCs/>
              </w:rPr>
              <w:t>% of final grade</w:t>
            </w:r>
          </w:p>
        </w:tc>
      </w:tr>
    </w:tbl>
    <w:p w14:paraId="5A57F881" w14:textId="77777777" w:rsidR="0066257C" w:rsidRPr="0066257C" w:rsidRDefault="0066257C" w:rsidP="0066257C">
      <w:pPr>
        <w:ind w:firstLine="720"/>
      </w:pPr>
      <w:r w:rsidRPr="0066257C">
        <w:t>Your final grade will be calculated as follows:</w:t>
      </w:r>
    </w:p>
    <w:p w14:paraId="744C1982" w14:textId="77777777" w:rsidR="0066257C" w:rsidRPr="0066257C" w:rsidRDefault="0066257C" w:rsidP="0066257C">
      <w:r w:rsidRPr="0066257C">
        <w:tab/>
      </w:r>
    </w:p>
    <w:tbl>
      <w:tblPr>
        <w:tblpPr w:leftFromText="180" w:rightFromText="180" w:vertAnchor="text" w:horzAnchor="margin" w:tblpXSpec="center" w:tblpY="-89"/>
        <w:tblW w:w="0" w:type="auto"/>
        <w:tblLook w:val="01E0" w:firstRow="1" w:lastRow="1" w:firstColumn="1" w:lastColumn="1" w:noHBand="0" w:noVBand="0"/>
      </w:tblPr>
      <w:tblGrid>
        <w:gridCol w:w="3888"/>
        <w:gridCol w:w="5220"/>
      </w:tblGrid>
      <w:tr w:rsidR="0066257C" w:rsidRPr="0066257C" w14:paraId="377DE950" w14:textId="77777777" w:rsidTr="00AE0AB0">
        <w:trPr>
          <w:trHeight w:val="1620"/>
        </w:trPr>
        <w:tc>
          <w:tcPr>
            <w:tcW w:w="3888" w:type="dxa"/>
          </w:tcPr>
          <w:p w14:paraId="0C4153F9" w14:textId="77777777" w:rsidR="0066257C" w:rsidRPr="0066257C" w:rsidRDefault="0066257C" w:rsidP="00AE0AB0">
            <w:r w:rsidRPr="0066257C">
              <w:t>90%-100%   “A”</w:t>
            </w:r>
          </w:p>
          <w:p w14:paraId="6052260B" w14:textId="77777777" w:rsidR="0066257C" w:rsidRPr="0066257C" w:rsidRDefault="0066257C" w:rsidP="00AE0AB0">
            <w:r w:rsidRPr="0066257C">
              <w:t>80%-89.9% “B”</w:t>
            </w:r>
          </w:p>
          <w:p w14:paraId="659947D4" w14:textId="77777777" w:rsidR="0066257C" w:rsidRPr="0066257C" w:rsidRDefault="0066257C" w:rsidP="00AE0AB0">
            <w:r w:rsidRPr="0066257C">
              <w:t>70%-79.9% “C”</w:t>
            </w:r>
          </w:p>
          <w:p w14:paraId="5BD49D60" w14:textId="77777777" w:rsidR="0066257C" w:rsidRPr="0066257C" w:rsidRDefault="0066257C" w:rsidP="00AE0AB0">
            <w:r w:rsidRPr="0066257C">
              <w:t>60%-69.9% “D”*</w:t>
            </w:r>
          </w:p>
          <w:p w14:paraId="0287BDA2" w14:textId="77777777" w:rsidR="0066257C" w:rsidRPr="0066257C" w:rsidRDefault="0066257C" w:rsidP="00AE0AB0">
            <w:r w:rsidRPr="0066257C">
              <w:t>under 59.9% “F”*</w:t>
            </w:r>
          </w:p>
        </w:tc>
        <w:tc>
          <w:tcPr>
            <w:tcW w:w="5220" w:type="dxa"/>
          </w:tcPr>
          <w:p w14:paraId="72184C87" w14:textId="77777777" w:rsidR="0066257C" w:rsidRPr="0066257C" w:rsidRDefault="0066257C" w:rsidP="00AE0AB0"/>
          <w:p w14:paraId="114E3E3D" w14:textId="77777777" w:rsidR="0066257C" w:rsidRPr="0066257C" w:rsidRDefault="0066257C" w:rsidP="00AE0AB0"/>
          <w:p w14:paraId="549D8DDA" w14:textId="77777777" w:rsidR="0066257C" w:rsidRPr="0066257C" w:rsidRDefault="0066257C" w:rsidP="00AE0AB0"/>
          <w:p w14:paraId="0C9841A1" w14:textId="77777777" w:rsidR="0066257C" w:rsidRPr="0066257C" w:rsidRDefault="0066257C" w:rsidP="00AE0AB0">
            <w:r w:rsidRPr="00B72ECF">
              <w:rPr>
                <w:b/>
              </w:rPr>
              <w:t xml:space="preserve">* </w:t>
            </w:r>
            <w:r w:rsidRPr="0066257C">
              <w:t>These grades will require you to repeat MAT1033C before continuing on in mathematics.</w:t>
            </w:r>
          </w:p>
        </w:tc>
      </w:tr>
    </w:tbl>
    <w:p w14:paraId="1D00E5A7" w14:textId="77777777" w:rsidR="0066257C" w:rsidRPr="0066257C" w:rsidRDefault="0066257C" w:rsidP="0066257C"/>
    <w:p w14:paraId="58A2B991" w14:textId="77777777" w:rsidR="0066257C" w:rsidRPr="0066257C" w:rsidRDefault="0066257C" w:rsidP="0066257C">
      <w:pPr>
        <w:rPr>
          <w:b/>
        </w:rPr>
      </w:pPr>
    </w:p>
    <w:p w14:paraId="6EC9BA85" w14:textId="77777777" w:rsidR="0066257C" w:rsidRPr="0066257C" w:rsidRDefault="0066257C" w:rsidP="0066257C">
      <w:pPr>
        <w:rPr>
          <w:b/>
        </w:rPr>
      </w:pPr>
    </w:p>
    <w:p w14:paraId="72A2AF6C" w14:textId="77777777" w:rsidR="0066257C" w:rsidRPr="0066257C" w:rsidRDefault="0066257C" w:rsidP="0066257C">
      <w:pPr>
        <w:rPr>
          <w:b/>
        </w:rPr>
      </w:pPr>
    </w:p>
    <w:p w14:paraId="1369E6A8" w14:textId="77777777" w:rsidR="0066257C" w:rsidRPr="0066257C" w:rsidRDefault="0066257C" w:rsidP="0066257C">
      <w:pPr>
        <w:rPr>
          <w:b/>
        </w:rPr>
      </w:pPr>
    </w:p>
    <w:p w14:paraId="49133548" w14:textId="77777777" w:rsidR="0066257C" w:rsidRDefault="0066257C" w:rsidP="0066257C">
      <w:pPr>
        <w:rPr>
          <w:b/>
        </w:rPr>
      </w:pPr>
    </w:p>
    <w:p w14:paraId="4DEB8FBB" w14:textId="77777777" w:rsidR="0066257C" w:rsidRPr="0066257C" w:rsidRDefault="0066257C" w:rsidP="0066257C">
      <w:pPr>
        <w:rPr>
          <w:b/>
        </w:rPr>
      </w:pPr>
      <w:r w:rsidRPr="0066257C">
        <w:rPr>
          <w:b/>
        </w:rPr>
        <w:t>Academic Honesty:</w:t>
      </w:r>
      <w:r w:rsidRPr="0066257C">
        <w:tab/>
        <w:t>You are expected to do your own work on exams and assignments.  Providing information to another student or receiving information concerning exam content is considered cheating.  The professor reserves the right to determine the appropriate penalties within Valencia College’s academic honesty policies.</w:t>
      </w:r>
    </w:p>
    <w:p w14:paraId="32E1203A" w14:textId="77777777" w:rsidR="0066257C" w:rsidRPr="0066257C" w:rsidRDefault="0066257C" w:rsidP="0066257C"/>
    <w:p w14:paraId="38EE881C" w14:textId="77777777" w:rsidR="0066257C" w:rsidRPr="0066257C" w:rsidRDefault="0066257C" w:rsidP="0066257C">
      <w:r w:rsidRPr="0066257C">
        <w:rPr>
          <w:b/>
        </w:rPr>
        <w:t>Disclaimer</w:t>
      </w:r>
      <w:r w:rsidRPr="0066257C">
        <w:t xml:space="preserve">: </w:t>
      </w:r>
      <w:r w:rsidRPr="0066257C">
        <w:tab/>
        <w:t>Changes in the syllabus, schedule</w:t>
      </w:r>
      <w:r w:rsidR="00733555">
        <w:t>,</w:t>
      </w:r>
      <w:r w:rsidRPr="0066257C">
        <w:t xml:space="preserve"> evaluation procedures, and/or homework assignments may be made at any time at the discretion of the professor.  If you are absent, </w:t>
      </w:r>
      <w:r w:rsidRPr="0066257C">
        <w:rPr>
          <w:b/>
        </w:rPr>
        <w:t>it is your responsibility</w:t>
      </w:r>
      <w:r w:rsidRPr="0066257C">
        <w:t xml:space="preserve"> to find out what, if any, announcements or changes have been made.</w:t>
      </w:r>
    </w:p>
    <w:p w14:paraId="1B90C27B" w14:textId="77777777" w:rsidR="0066257C" w:rsidRDefault="0066257C" w:rsidP="0066257C"/>
    <w:p w14:paraId="7E1A49C5" w14:textId="77777777" w:rsidR="00FE5027" w:rsidRPr="0066257C" w:rsidRDefault="00FE5027" w:rsidP="0066257C"/>
    <w:p w14:paraId="1E1F52F4" w14:textId="77777777" w:rsidR="0066257C" w:rsidRPr="0066257C" w:rsidRDefault="0066257C" w:rsidP="0066257C">
      <w:pPr>
        <w:rPr>
          <w:b/>
        </w:rPr>
      </w:pPr>
      <w:r w:rsidRPr="0066257C">
        <w:rPr>
          <w:b/>
        </w:rPr>
        <w:t>What to do if you do not understand or need help:</w:t>
      </w:r>
    </w:p>
    <w:p w14:paraId="581EC782" w14:textId="77777777" w:rsidR="0066257C" w:rsidRPr="0066257C" w:rsidRDefault="0066257C" w:rsidP="0066257C">
      <w:pPr>
        <w:numPr>
          <w:ilvl w:val="0"/>
          <w:numId w:val="2"/>
        </w:numPr>
        <w:rPr>
          <w:b/>
        </w:rPr>
      </w:pPr>
      <w:r w:rsidRPr="0066257C">
        <w:t>Review your notes.  Rework the examples provided in class.  See if it still makes sense!</w:t>
      </w:r>
    </w:p>
    <w:p w14:paraId="5B65248E" w14:textId="77777777" w:rsidR="0066257C" w:rsidRPr="0066257C" w:rsidRDefault="0066257C" w:rsidP="0066257C">
      <w:pPr>
        <w:numPr>
          <w:ilvl w:val="0"/>
          <w:numId w:val="2"/>
        </w:numPr>
        <w:rPr>
          <w:b/>
        </w:rPr>
      </w:pPr>
      <w:r w:rsidRPr="0066257C">
        <w:t xml:space="preserve">Read the textbook </w:t>
      </w:r>
      <w:r w:rsidRPr="0066257C">
        <w:rPr>
          <w:b/>
        </w:rPr>
        <w:t>(really)</w:t>
      </w:r>
      <w:r w:rsidRPr="0066257C">
        <w:t>.  The text is well written and has many examples for you to follow.</w:t>
      </w:r>
    </w:p>
    <w:p w14:paraId="09FFD311" w14:textId="77777777" w:rsidR="0066257C" w:rsidRPr="00132D88" w:rsidRDefault="00FE5027" w:rsidP="0066257C">
      <w:pPr>
        <w:numPr>
          <w:ilvl w:val="0"/>
          <w:numId w:val="2"/>
        </w:numPr>
        <w:rPr>
          <w:b/>
        </w:rPr>
      </w:pPr>
      <w:r>
        <w:rPr>
          <w:b/>
        </w:rPr>
        <w:t>Contact your instructor!</w:t>
      </w:r>
      <w:r>
        <w:t xml:space="preserve"> I am available by email.</w:t>
      </w:r>
    </w:p>
    <w:p w14:paraId="389825D9" w14:textId="77777777" w:rsidR="00132D88" w:rsidRPr="0066257C" w:rsidRDefault="00132D88" w:rsidP="0066257C">
      <w:pPr>
        <w:numPr>
          <w:ilvl w:val="0"/>
          <w:numId w:val="2"/>
        </w:numPr>
        <w:rPr>
          <w:b/>
        </w:rPr>
      </w:pPr>
      <w:r>
        <w:rPr>
          <w:b/>
        </w:rPr>
        <w:t>Visit the SPA</w:t>
      </w:r>
      <w:r>
        <w:t xml:space="preserve"> in building 4.  </w:t>
      </w:r>
    </w:p>
    <w:p w14:paraId="61306330" w14:textId="77777777" w:rsidR="0066257C" w:rsidRPr="0066257C" w:rsidRDefault="0066257C" w:rsidP="0066257C">
      <w:pPr>
        <w:rPr>
          <w:b/>
        </w:rPr>
      </w:pPr>
      <w:r w:rsidRPr="0066257C">
        <w:rPr>
          <w:b/>
        </w:rPr>
        <w:t>Do not wait to get help!</w:t>
      </w:r>
    </w:p>
    <w:p w14:paraId="124FEA61" w14:textId="77777777" w:rsidR="0066257C" w:rsidRPr="0066257C" w:rsidRDefault="0066257C" w:rsidP="0066257C">
      <w:pPr>
        <w:rPr>
          <w:b/>
        </w:rPr>
      </w:pPr>
    </w:p>
    <w:p w14:paraId="2B36DFC8" w14:textId="77777777" w:rsidR="0066257C" w:rsidRPr="0066257C" w:rsidRDefault="0066257C" w:rsidP="0066257C">
      <w:r w:rsidRPr="0066257C">
        <w:rPr>
          <w:b/>
        </w:rPr>
        <w:t xml:space="preserve">Students with Disabilities: </w:t>
      </w:r>
      <w:r w:rsidRPr="0066257C">
        <w:rPr>
          <w:b/>
        </w:rPr>
        <w:tab/>
      </w:r>
      <w:r w:rsidRPr="0066257C">
        <w:t>Students with disabilities who qualify for academic accommodations must provide a notification from the Office for Students with Disabilities (OSD) and discuss specific needs with the instructor, preferably during the first week of class.  The Office for Students with Disabilities determines accommodations based on appropriate documentation of disabilities.  The East Campus Office is located in Building 5, Room 216.</w:t>
      </w:r>
    </w:p>
    <w:p w14:paraId="027D71A2" w14:textId="77777777" w:rsidR="0066257C" w:rsidRDefault="0066257C"/>
    <w:p w14:paraId="760554E0" w14:textId="77777777" w:rsidR="0066257C" w:rsidRDefault="0066257C" w:rsidP="0066257C"/>
    <w:p w14:paraId="7A172C2E" w14:textId="77777777" w:rsidR="002B4CFD" w:rsidRDefault="002B4CFD" w:rsidP="0066257C"/>
    <w:p w14:paraId="456B84C5" w14:textId="77777777" w:rsidR="002B4CFD" w:rsidRDefault="002B4CFD" w:rsidP="0066257C"/>
    <w:p w14:paraId="6005C54D" w14:textId="77777777" w:rsidR="002B4CFD" w:rsidRDefault="002B4CFD" w:rsidP="0066257C"/>
    <w:p w14:paraId="4A3055BA" w14:textId="77777777" w:rsidR="002B4CFD" w:rsidRDefault="002B4CFD" w:rsidP="0066257C"/>
    <w:p w14:paraId="39B7EE72" w14:textId="77777777" w:rsidR="002B4CFD" w:rsidRDefault="002B4CFD" w:rsidP="0066257C"/>
    <w:p w14:paraId="26C04709" w14:textId="77777777" w:rsidR="002B4CFD" w:rsidRDefault="002B4CFD" w:rsidP="002B4CFD">
      <w:r>
        <w:rPr>
          <w:b/>
        </w:rPr>
        <w:t xml:space="preserve">Approximate Schedule:  </w:t>
      </w:r>
      <w:r>
        <w:t>(may change due to pace of class)</w:t>
      </w:r>
    </w:p>
    <w:p w14:paraId="57AA609A" w14:textId="77777777" w:rsidR="002B4CFD" w:rsidRDefault="002B4CFD" w:rsidP="0066257C"/>
    <w:p w14:paraId="530DF646" w14:textId="2303437B" w:rsidR="009661FA" w:rsidRPr="00F8542E" w:rsidRDefault="00121892" w:rsidP="0066257C">
      <w:r>
        <w:t>Summer</w:t>
      </w:r>
      <w:r w:rsidR="009661FA">
        <w:t xml:space="preserve"> 201</w:t>
      </w:r>
      <w:r>
        <w:t>5</w:t>
      </w:r>
    </w:p>
    <w:p w14:paraId="178895AE" w14:textId="77777777" w:rsidR="002B4CFD" w:rsidRDefault="002B4CFD" w:rsidP="0066257C">
      <w:pPr>
        <w:rPr>
          <w:b/>
        </w:rPr>
      </w:pPr>
    </w:p>
    <w:p w14:paraId="076D8E04" w14:textId="77777777" w:rsidR="00DF31F4" w:rsidRDefault="00DF31F4" w:rsidP="00DF31F4">
      <w:pPr>
        <w:rPr>
          <w:b/>
        </w:rPr>
      </w:pPr>
    </w:p>
    <w:p w14:paraId="7D7F5315" w14:textId="73ABC214" w:rsidR="00DF31F4" w:rsidRDefault="00DF31F4">
      <w:pPr>
        <w:rPr>
          <w:b/>
        </w:rPr>
      </w:pPr>
      <w:r>
        <w:rPr>
          <w:b/>
        </w:rPr>
        <w:object w:dxaOrig="9180" w:dyaOrig="11881" w14:anchorId="57280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657.75pt" o:ole="">
            <v:imagedata r:id="rId7" o:title=""/>
          </v:shape>
          <o:OLEObject Type="Embed" ProgID="AcroExch.Document.11" ShapeID="_x0000_i1025" DrawAspect="Content" ObjectID="_1492960364" r:id="rId8"/>
        </w:object>
      </w:r>
    </w:p>
    <w:sectPr w:rsidR="00DF31F4" w:rsidSect="0066257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D3432"/>
    <w:multiLevelType w:val="hybridMultilevel"/>
    <w:tmpl w:val="1F02F17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2FED5435"/>
    <w:multiLevelType w:val="hybridMultilevel"/>
    <w:tmpl w:val="F76E01DC"/>
    <w:lvl w:ilvl="0" w:tplc="CBDC52E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8511BF"/>
    <w:multiLevelType w:val="hybridMultilevel"/>
    <w:tmpl w:val="0074CD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B500A3E"/>
    <w:multiLevelType w:val="hybridMultilevel"/>
    <w:tmpl w:val="349821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67C25960"/>
    <w:multiLevelType w:val="hybridMultilevel"/>
    <w:tmpl w:val="F636F99C"/>
    <w:lvl w:ilvl="0" w:tplc="CBDC52E6">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A6B5B0A"/>
    <w:multiLevelType w:val="hybridMultilevel"/>
    <w:tmpl w:val="BF18B292"/>
    <w:lvl w:ilvl="0" w:tplc="35FC76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13055E"/>
    <w:multiLevelType w:val="hybridMultilevel"/>
    <w:tmpl w:val="66F2D138"/>
    <w:lvl w:ilvl="0" w:tplc="6270C04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7C"/>
    <w:rsid w:val="000200EC"/>
    <w:rsid w:val="000446AA"/>
    <w:rsid w:val="000717EC"/>
    <w:rsid w:val="00121892"/>
    <w:rsid w:val="001250D8"/>
    <w:rsid w:val="0013171A"/>
    <w:rsid w:val="00132D88"/>
    <w:rsid w:val="001D15E5"/>
    <w:rsid w:val="002505F0"/>
    <w:rsid w:val="00285F42"/>
    <w:rsid w:val="002A23A4"/>
    <w:rsid w:val="002B4CFD"/>
    <w:rsid w:val="002E230F"/>
    <w:rsid w:val="00301715"/>
    <w:rsid w:val="00373189"/>
    <w:rsid w:val="00374D40"/>
    <w:rsid w:val="003B0DF1"/>
    <w:rsid w:val="003D5A47"/>
    <w:rsid w:val="003F059B"/>
    <w:rsid w:val="003F1761"/>
    <w:rsid w:val="003F24C8"/>
    <w:rsid w:val="004372E4"/>
    <w:rsid w:val="00444A9E"/>
    <w:rsid w:val="0048309A"/>
    <w:rsid w:val="00622533"/>
    <w:rsid w:val="00624939"/>
    <w:rsid w:val="0066257C"/>
    <w:rsid w:val="00671A5C"/>
    <w:rsid w:val="006D64B0"/>
    <w:rsid w:val="006F354F"/>
    <w:rsid w:val="00714125"/>
    <w:rsid w:val="00731DBD"/>
    <w:rsid w:val="00733555"/>
    <w:rsid w:val="00827402"/>
    <w:rsid w:val="00884173"/>
    <w:rsid w:val="008A1302"/>
    <w:rsid w:val="008E6F07"/>
    <w:rsid w:val="009363B4"/>
    <w:rsid w:val="009661FA"/>
    <w:rsid w:val="009A03CE"/>
    <w:rsid w:val="009B031A"/>
    <w:rsid w:val="009D452A"/>
    <w:rsid w:val="00A61CFF"/>
    <w:rsid w:val="00A61F2F"/>
    <w:rsid w:val="00A8215B"/>
    <w:rsid w:val="00A86ABA"/>
    <w:rsid w:val="00AB274F"/>
    <w:rsid w:val="00AE0AB0"/>
    <w:rsid w:val="00B23AA7"/>
    <w:rsid w:val="00B71D9A"/>
    <w:rsid w:val="00B72ECF"/>
    <w:rsid w:val="00B919FD"/>
    <w:rsid w:val="00B97342"/>
    <w:rsid w:val="00BB266F"/>
    <w:rsid w:val="00C20AB2"/>
    <w:rsid w:val="00C5312A"/>
    <w:rsid w:val="00C55A60"/>
    <w:rsid w:val="00C57D49"/>
    <w:rsid w:val="00CB545E"/>
    <w:rsid w:val="00CE2A7F"/>
    <w:rsid w:val="00CF6EDD"/>
    <w:rsid w:val="00D145BD"/>
    <w:rsid w:val="00D146F2"/>
    <w:rsid w:val="00D40199"/>
    <w:rsid w:val="00D525F8"/>
    <w:rsid w:val="00D84AB9"/>
    <w:rsid w:val="00D9695C"/>
    <w:rsid w:val="00DB4FC8"/>
    <w:rsid w:val="00DD22D6"/>
    <w:rsid w:val="00DF31F4"/>
    <w:rsid w:val="00E218CD"/>
    <w:rsid w:val="00E3165E"/>
    <w:rsid w:val="00E677E9"/>
    <w:rsid w:val="00F15CEC"/>
    <w:rsid w:val="00F20DDA"/>
    <w:rsid w:val="00F5275B"/>
    <w:rsid w:val="00F52F25"/>
    <w:rsid w:val="00F57CA6"/>
    <w:rsid w:val="00F73C86"/>
    <w:rsid w:val="00FE5027"/>
    <w:rsid w:val="0C9F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13B1AD06"/>
  <w15:docId w15:val="{11ABFF18-54F5-4634-9D38-80357714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1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25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6257C"/>
    <w:rPr>
      <w:color w:val="3333CC"/>
      <w:u w:val="single"/>
    </w:rPr>
  </w:style>
  <w:style w:type="paragraph" w:customStyle="1" w:styleId="style1">
    <w:name w:val="style 1"/>
    <w:basedOn w:val="Normal"/>
    <w:rsid w:val="00E3165E"/>
    <w:pPr>
      <w:tabs>
        <w:tab w:val="left" w:pos="1440"/>
        <w:tab w:val="left" w:pos="5760"/>
        <w:tab w:val="left" w:pos="6480"/>
      </w:tabs>
      <w:suppressAutoHyphens/>
      <w:ind w:left="720" w:hanging="720"/>
      <w:jc w:val="both"/>
    </w:pPr>
    <w:rPr>
      <w:rFonts w:cs="Tms Rmn"/>
      <w:color w:val="000000"/>
      <w:szCs w:val="20"/>
      <w:lang w:eastAsia="ar-SA"/>
    </w:rPr>
  </w:style>
  <w:style w:type="paragraph" w:styleId="ListParagraph">
    <w:name w:val="List Paragraph"/>
    <w:basedOn w:val="Normal"/>
    <w:uiPriority w:val="34"/>
    <w:qFormat/>
    <w:rsid w:val="00071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alenciacollege.edu/generalcounsel/policydetail.cfm?RecordID=7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22378-39F9-44D1-9C03-8E89ADC7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MAT1033C Intermediate Algebra – Summer 2007</vt:lpstr>
    </vt:vector>
  </TitlesOfParts>
  <Company>Valencia Community College</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MAT1033C Intermediate Algebra – Summer 2007</dc:title>
  <dc:creator>JBerman</dc:creator>
  <cp:lastModifiedBy>Troy Hawk</cp:lastModifiedBy>
  <cp:revision>2</cp:revision>
  <cp:lastPrinted>2015-05-12T22:23:00Z</cp:lastPrinted>
  <dcterms:created xsi:type="dcterms:W3CDTF">2015-05-12T22:26:00Z</dcterms:created>
  <dcterms:modified xsi:type="dcterms:W3CDTF">2015-05-12T22:26:00Z</dcterms:modified>
</cp:coreProperties>
</file>